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5"/>
        <w:gridCol w:w="1584"/>
        <w:gridCol w:w="1403"/>
        <w:gridCol w:w="971"/>
      </w:tblGrid>
      <w:tr w:rsidR="00784122" w14:paraId="3E70BA31" w14:textId="77777777" w:rsidTr="00784122">
        <w:tc>
          <w:tcPr>
            <w:tcW w:w="0" w:type="auto"/>
          </w:tcPr>
          <w:p w14:paraId="20658FDC" w14:textId="77777777" w:rsidR="00784122" w:rsidRPr="00D232ED" w:rsidRDefault="00784122" w:rsidP="00D232E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14:paraId="7E9A3D40" w14:textId="77777777" w:rsidR="00784122" w:rsidRPr="00D232ED" w:rsidRDefault="003832C8" w:rsidP="00D232ED">
            <w:pPr>
              <w:jc w:val="center"/>
              <w:rPr>
                <w:b/>
                <w:bCs/>
              </w:rPr>
            </w:pPr>
            <w:r w:rsidRPr="00D232ED">
              <w:rPr>
                <w:b/>
                <w:bCs/>
              </w:rPr>
              <w:t>OR</w:t>
            </w:r>
          </w:p>
          <w:p w14:paraId="734CACB5" w14:textId="3CB07851" w:rsidR="00C9251F" w:rsidRPr="00D232ED" w:rsidRDefault="00B66939" w:rsidP="00D232ED">
            <w:pPr>
              <w:jc w:val="center"/>
              <w:rPr>
                <w:b/>
                <w:bCs/>
              </w:rPr>
            </w:pPr>
            <w:r w:rsidRPr="00D232ED">
              <w:rPr>
                <w:b/>
                <w:bCs/>
              </w:rPr>
              <w:t>(n</w:t>
            </w:r>
            <w:r w:rsidR="00C9251F" w:rsidRPr="00D232ED">
              <w:rPr>
                <w:b/>
                <w:bCs/>
              </w:rPr>
              <w:t xml:space="preserve"> = 68</w:t>
            </w:r>
            <w:r w:rsidRPr="00D232ED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1F8029AE" w14:textId="77777777" w:rsidR="00784122" w:rsidRPr="00D232ED" w:rsidRDefault="003832C8" w:rsidP="00D232ED">
            <w:pPr>
              <w:jc w:val="center"/>
              <w:rPr>
                <w:b/>
                <w:bCs/>
              </w:rPr>
            </w:pPr>
            <w:r w:rsidRPr="00D232ED">
              <w:rPr>
                <w:b/>
                <w:bCs/>
              </w:rPr>
              <w:t>Office</w:t>
            </w:r>
          </w:p>
          <w:p w14:paraId="5F8A8806" w14:textId="20E39205" w:rsidR="00C9251F" w:rsidRPr="00D232ED" w:rsidRDefault="00B66939" w:rsidP="00D232ED">
            <w:pPr>
              <w:jc w:val="center"/>
              <w:rPr>
                <w:b/>
                <w:bCs/>
              </w:rPr>
            </w:pPr>
            <w:r w:rsidRPr="00D232ED">
              <w:rPr>
                <w:b/>
                <w:bCs/>
              </w:rPr>
              <w:t>(n</w:t>
            </w:r>
            <w:r w:rsidR="00C9251F" w:rsidRPr="00D232ED">
              <w:rPr>
                <w:b/>
                <w:bCs/>
              </w:rPr>
              <w:t xml:space="preserve"> = 37</w:t>
            </w:r>
            <w:r w:rsidRPr="00D232ED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14:paraId="60913A26" w14:textId="40D6DFCE" w:rsidR="00784122" w:rsidRPr="00D232ED" w:rsidRDefault="00C9251F" w:rsidP="00D232ED">
            <w:pPr>
              <w:jc w:val="center"/>
              <w:rPr>
                <w:b/>
                <w:bCs/>
              </w:rPr>
            </w:pPr>
            <w:r w:rsidRPr="00D232ED">
              <w:rPr>
                <w:b/>
                <w:bCs/>
              </w:rPr>
              <w:t>P</w:t>
            </w:r>
            <w:r w:rsidR="00784122" w:rsidRPr="00D232ED">
              <w:rPr>
                <w:b/>
                <w:bCs/>
              </w:rPr>
              <w:t>-value</w:t>
            </w:r>
          </w:p>
        </w:tc>
      </w:tr>
      <w:tr w:rsidR="00784122" w14:paraId="2ABD85FC" w14:textId="77777777" w:rsidTr="00784122">
        <w:tc>
          <w:tcPr>
            <w:tcW w:w="0" w:type="auto"/>
          </w:tcPr>
          <w:p w14:paraId="09C5A670" w14:textId="77777777" w:rsidR="00784122" w:rsidRDefault="00784122">
            <w:r>
              <w:t>Race</w:t>
            </w:r>
          </w:p>
          <w:p w14:paraId="0CA7CBE3" w14:textId="77777777" w:rsidR="00784122" w:rsidRDefault="00784122">
            <w:r>
              <w:t xml:space="preserve">     White</w:t>
            </w:r>
          </w:p>
          <w:p w14:paraId="12AC9AFA" w14:textId="4332412A" w:rsidR="00784122" w:rsidRDefault="00784122">
            <w:r>
              <w:t xml:space="preserve">     </w:t>
            </w:r>
            <w:r w:rsidR="00776410">
              <w:t>Black</w:t>
            </w:r>
          </w:p>
          <w:p w14:paraId="05A3C358" w14:textId="23BDBB5D" w:rsidR="00776410" w:rsidRDefault="00776410">
            <w:r>
              <w:t xml:space="preserve">     Not specified</w:t>
            </w:r>
          </w:p>
        </w:tc>
        <w:tc>
          <w:tcPr>
            <w:tcW w:w="0" w:type="auto"/>
          </w:tcPr>
          <w:p w14:paraId="22D59343" w14:textId="77777777" w:rsidR="00784122" w:rsidRDefault="00784122"/>
          <w:p w14:paraId="1A6FDC14" w14:textId="7E0FEA02" w:rsidR="008D6730" w:rsidRDefault="008D6730" w:rsidP="008D6730">
            <w:r>
              <w:t>65 (</w:t>
            </w:r>
            <w:r w:rsidR="009B236C">
              <w:t>95.6</w:t>
            </w:r>
            <w:r>
              <w:t>%)</w:t>
            </w:r>
          </w:p>
          <w:p w14:paraId="2D5A6199" w14:textId="77777777" w:rsidR="00784122" w:rsidRDefault="008D6730">
            <w:r>
              <w:t>1 (1.5%)</w:t>
            </w:r>
          </w:p>
          <w:p w14:paraId="7689BCC4" w14:textId="14D104C6" w:rsidR="009B236C" w:rsidRDefault="009B236C">
            <w:r>
              <w:t>2 (2.9%)</w:t>
            </w:r>
          </w:p>
        </w:tc>
        <w:tc>
          <w:tcPr>
            <w:tcW w:w="0" w:type="auto"/>
          </w:tcPr>
          <w:p w14:paraId="40BC4852" w14:textId="77777777" w:rsidR="00784122" w:rsidRDefault="00784122"/>
          <w:p w14:paraId="4B32EA91" w14:textId="6C15BC38" w:rsidR="008D6730" w:rsidRDefault="008D6730" w:rsidP="008D6730">
            <w:r>
              <w:t>36 (</w:t>
            </w:r>
            <w:r w:rsidR="009B236C">
              <w:t>97.3</w:t>
            </w:r>
            <w:r>
              <w:t>%)</w:t>
            </w:r>
          </w:p>
          <w:p w14:paraId="575550CB" w14:textId="77777777" w:rsidR="00784122" w:rsidRDefault="008D6730" w:rsidP="008D6730">
            <w:r>
              <w:t>0 (0%)</w:t>
            </w:r>
          </w:p>
          <w:p w14:paraId="1D1B9514" w14:textId="7FFE61FD" w:rsidR="009B236C" w:rsidRDefault="009B236C" w:rsidP="008D6730">
            <w:r>
              <w:t>1 (2.7%)</w:t>
            </w:r>
          </w:p>
        </w:tc>
        <w:tc>
          <w:tcPr>
            <w:tcW w:w="0" w:type="auto"/>
          </w:tcPr>
          <w:p w14:paraId="4632ED11" w14:textId="1C418D05" w:rsidR="003832C8" w:rsidRDefault="00B66939">
            <w:r>
              <w:t>p</w:t>
            </w:r>
            <w:r w:rsidR="00A06F53">
              <w:t xml:space="preserve"> </w:t>
            </w:r>
            <w:r w:rsidR="002128FD">
              <w:t>&gt; 0.99</w:t>
            </w:r>
          </w:p>
        </w:tc>
      </w:tr>
      <w:tr w:rsidR="00784122" w14:paraId="3DEFCA02" w14:textId="77777777" w:rsidTr="00784122">
        <w:tc>
          <w:tcPr>
            <w:tcW w:w="0" w:type="auto"/>
          </w:tcPr>
          <w:p w14:paraId="6A10209E" w14:textId="77777777" w:rsidR="00784122" w:rsidRDefault="003832C8">
            <w:r>
              <w:t>Ethnicity</w:t>
            </w:r>
          </w:p>
          <w:p w14:paraId="2EF56C5A" w14:textId="1E2F8ECE" w:rsidR="003832C8" w:rsidRDefault="003832C8">
            <w:r>
              <w:t xml:space="preserve">     Non-</w:t>
            </w:r>
            <w:r w:rsidR="00027E65">
              <w:t>Latinx</w:t>
            </w:r>
          </w:p>
          <w:p w14:paraId="45D2337D" w14:textId="77777777" w:rsidR="003832C8" w:rsidRDefault="003832C8">
            <w:r>
              <w:t xml:space="preserve">     Latinx</w:t>
            </w:r>
          </w:p>
          <w:p w14:paraId="43C9E219" w14:textId="17FBB237" w:rsidR="009B236C" w:rsidRDefault="009B236C">
            <w:r>
              <w:t xml:space="preserve">     Not specified</w:t>
            </w:r>
          </w:p>
        </w:tc>
        <w:tc>
          <w:tcPr>
            <w:tcW w:w="0" w:type="auto"/>
          </w:tcPr>
          <w:p w14:paraId="7A78A8D9" w14:textId="77777777" w:rsidR="00784122" w:rsidRDefault="00784122"/>
          <w:p w14:paraId="17960451" w14:textId="3337CF99" w:rsidR="003832C8" w:rsidRDefault="00A06F53">
            <w:r>
              <w:t>63 (</w:t>
            </w:r>
            <w:r w:rsidR="009B236C">
              <w:t>92.6</w:t>
            </w:r>
            <w:r>
              <w:t>%)</w:t>
            </w:r>
          </w:p>
          <w:p w14:paraId="5FCD91BB" w14:textId="77777777" w:rsidR="003832C8" w:rsidRDefault="00A06F53">
            <w:r>
              <w:t>0 (0%)</w:t>
            </w:r>
          </w:p>
          <w:p w14:paraId="32F3B2D9" w14:textId="35BBEF8B" w:rsidR="009B236C" w:rsidRDefault="009B236C">
            <w:r>
              <w:t>5 (7.4%)</w:t>
            </w:r>
          </w:p>
        </w:tc>
        <w:tc>
          <w:tcPr>
            <w:tcW w:w="0" w:type="auto"/>
          </w:tcPr>
          <w:p w14:paraId="021A1F38" w14:textId="77777777" w:rsidR="00784122" w:rsidRDefault="00784122"/>
          <w:p w14:paraId="2D1C46B3" w14:textId="6C1AEB4D" w:rsidR="003832C8" w:rsidRDefault="00A06F53">
            <w:r>
              <w:t>34 (9</w:t>
            </w:r>
            <w:r w:rsidR="009B236C">
              <w:t>1.9</w:t>
            </w:r>
            <w:r>
              <w:t>%)</w:t>
            </w:r>
          </w:p>
          <w:p w14:paraId="41D14F99" w14:textId="0370E9E7" w:rsidR="003832C8" w:rsidRDefault="00A06F53">
            <w:r>
              <w:t>1 (2.</w:t>
            </w:r>
            <w:r w:rsidR="009B236C">
              <w:t>7</w:t>
            </w:r>
            <w:r>
              <w:t>%)</w:t>
            </w:r>
          </w:p>
          <w:p w14:paraId="4A20F989" w14:textId="61249309" w:rsidR="009B236C" w:rsidRDefault="009B236C">
            <w:r>
              <w:t>2 (5.4%)</w:t>
            </w:r>
          </w:p>
        </w:tc>
        <w:tc>
          <w:tcPr>
            <w:tcW w:w="0" w:type="auto"/>
          </w:tcPr>
          <w:p w14:paraId="6E11DA47" w14:textId="136957EF" w:rsidR="00784122" w:rsidRDefault="00277BE3">
            <w:r>
              <w:t>p =</w:t>
            </w:r>
            <w:r w:rsidR="00A06F53">
              <w:t xml:space="preserve"> 0.</w:t>
            </w:r>
            <w:r w:rsidR="009B236C">
              <w:t>51</w:t>
            </w:r>
          </w:p>
        </w:tc>
      </w:tr>
      <w:tr w:rsidR="00784122" w14:paraId="4E955C6B" w14:textId="77777777" w:rsidTr="00784122">
        <w:tc>
          <w:tcPr>
            <w:tcW w:w="0" w:type="auto"/>
          </w:tcPr>
          <w:p w14:paraId="20033043" w14:textId="77777777" w:rsidR="00784122" w:rsidRDefault="003832C8">
            <w:r>
              <w:t>Insurance</w:t>
            </w:r>
          </w:p>
          <w:p w14:paraId="3D483B68" w14:textId="77777777" w:rsidR="003832C8" w:rsidRDefault="003832C8">
            <w:r>
              <w:t xml:space="preserve">     Private</w:t>
            </w:r>
          </w:p>
          <w:p w14:paraId="5E9E9BEF" w14:textId="77777777" w:rsidR="003832C8" w:rsidRDefault="003832C8">
            <w:r>
              <w:t xml:space="preserve">     Medicare</w:t>
            </w:r>
          </w:p>
          <w:p w14:paraId="5E07766D" w14:textId="77777777" w:rsidR="003832C8" w:rsidRDefault="003832C8">
            <w:r>
              <w:t xml:space="preserve">     Medicaid</w:t>
            </w:r>
          </w:p>
          <w:p w14:paraId="33257E14" w14:textId="47B320FF" w:rsidR="003832C8" w:rsidRDefault="003832C8">
            <w:r>
              <w:t xml:space="preserve">     None</w:t>
            </w:r>
          </w:p>
        </w:tc>
        <w:tc>
          <w:tcPr>
            <w:tcW w:w="0" w:type="auto"/>
          </w:tcPr>
          <w:p w14:paraId="7944E187" w14:textId="77777777" w:rsidR="00784122" w:rsidRDefault="00784122"/>
          <w:p w14:paraId="58B8C6DE" w14:textId="13C8C487" w:rsidR="003832C8" w:rsidRDefault="00A06F53">
            <w:r>
              <w:t>29 (42.7%)</w:t>
            </w:r>
          </w:p>
          <w:p w14:paraId="5BED9D32" w14:textId="77777777" w:rsidR="003832C8" w:rsidRDefault="00A06F53">
            <w:r>
              <w:t>29 (42.7%)</w:t>
            </w:r>
          </w:p>
          <w:p w14:paraId="4313BDF0" w14:textId="77777777" w:rsidR="00A06F53" w:rsidRDefault="00A06F53">
            <w:r>
              <w:t>8 (11.8%)</w:t>
            </w:r>
          </w:p>
          <w:p w14:paraId="40628674" w14:textId="439CC4DD" w:rsidR="00A06F53" w:rsidRDefault="00A06F53">
            <w:r>
              <w:t>2 (2.9%)</w:t>
            </w:r>
          </w:p>
        </w:tc>
        <w:tc>
          <w:tcPr>
            <w:tcW w:w="0" w:type="auto"/>
          </w:tcPr>
          <w:p w14:paraId="59B27813" w14:textId="77777777" w:rsidR="00784122" w:rsidRDefault="00784122"/>
          <w:p w14:paraId="769A3A9E" w14:textId="77777777" w:rsidR="00A06F53" w:rsidRDefault="00A06F53">
            <w:r>
              <w:t>10 (27%)</w:t>
            </w:r>
          </w:p>
          <w:p w14:paraId="55BC250A" w14:textId="77777777" w:rsidR="00A06F53" w:rsidRDefault="00A06F53">
            <w:r>
              <w:t>22 (59.5%)</w:t>
            </w:r>
          </w:p>
          <w:p w14:paraId="0FC21430" w14:textId="77777777" w:rsidR="00A06F53" w:rsidRDefault="00A06F53">
            <w:r>
              <w:t>3 (8.1%)</w:t>
            </w:r>
          </w:p>
          <w:p w14:paraId="1ECCEB08" w14:textId="10330FE9" w:rsidR="00A06F53" w:rsidRDefault="00A06F53">
            <w:r>
              <w:t>2 (5.4%)</w:t>
            </w:r>
          </w:p>
        </w:tc>
        <w:tc>
          <w:tcPr>
            <w:tcW w:w="0" w:type="auto"/>
          </w:tcPr>
          <w:p w14:paraId="3661520C" w14:textId="1F3750FF" w:rsidR="00784122" w:rsidRDefault="00277BE3">
            <w:r>
              <w:t>p =</w:t>
            </w:r>
            <w:r w:rsidR="00A06F53">
              <w:t xml:space="preserve"> 0.28</w:t>
            </w:r>
          </w:p>
        </w:tc>
      </w:tr>
      <w:tr w:rsidR="00784122" w14:paraId="684F48EB" w14:textId="77777777" w:rsidTr="00784122">
        <w:tc>
          <w:tcPr>
            <w:tcW w:w="0" w:type="auto"/>
          </w:tcPr>
          <w:p w14:paraId="53074857" w14:textId="5D9BC0D9" w:rsidR="00784122" w:rsidRDefault="00A06F53">
            <w:r>
              <w:t>Age</w:t>
            </w:r>
            <w:r w:rsidR="00635AFC">
              <w:t>, y</w:t>
            </w:r>
            <w:r w:rsidR="00E07314">
              <w:t>ears</w:t>
            </w:r>
          </w:p>
        </w:tc>
        <w:tc>
          <w:tcPr>
            <w:tcW w:w="0" w:type="auto"/>
          </w:tcPr>
          <w:p w14:paraId="596F18C8" w14:textId="1A97D507" w:rsidR="00A06F53" w:rsidRDefault="00A06F53">
            <w:r>
              <w:t>58 (47 – 75.5)</w:t>
            </w:r>
          </w:p>
        </w:tc>
        <w:tc>
          <w:tcPr>
            <w:tcW w:w="0" w:type="auto"/>
          </w:tcPr>
          <w:p w14:paraId="16168F12" w14:textId="4BDF117B" w:rsidR="00784122" w:rsidRDefault="00A06F53">
            <w:r>
              <w:t>69 (54 – 74)</w:t>
            </w:r>
          </w:p>
        </w:tc>
        <w:tc>
          <w:tcPr>
            <w:tcW w:w="0" w:type="auto"/>
          </w:tcPr>
          <w:p w14:paraId="7A7B53EB" w14:textId="142E97AF" w:rsidR="00784122" w:rsidRDefault="00277BE3">
            <w:r>
              <w:t>p =</w:t>
            </w:r>
            <w:r w:rsidR="00941E41">
              <w:t xml:space="preserve"> 0.17</w:t>
            </w:r>
          </w:p>
        </w:tc>
      </w:tr>
      <w:tr w:rsidR="00784122" w14:paraId="25049DE0" w14:textId="77777777" w:rsidTr="00784122">
        <w:tc>
          <w:tcPr>
            <w:tcW w:w="0" w:type="auto"/>
          </w:tcPr>
          <w:p w14:paraId="44AD4499" w14:textId="23E3A0C4" w:rsidR="00784122" w:rsidRDefault="00635AFC">
            <w:r>
              <w:t>BMI, kg/m</w:t>
            </w:r>
            <w:r w:rsidRPr="00FF068B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14:paraId="462D8AA2" w14:textId="06B101B2" w:rsidR="00784122" w:rsidRDefault="00635AFC">
            <w:r>
              <w:t>31.4 (8.4)</w:t>
            </w:r>
          </w:p>
        </w:tc>
        <w:tc>
          <w:tcPr>
            <w:tcW w:w="0" w:type="auto"/>
          </w:tcPr>
          <w:p w14:paraId="5C2C35A7" w14:textId="1C23046D" w:rsidR="00784122" w:rsidRDefault="00635AFC">
            <w:r>
              <w:t>31.1 (8.3)</w:t>
            </w:r>
          </w:p>
        </w:tc>
        <w:tc>
          <w:tcPr>
            <w:tcW w:w="0" w:type="auto"/>
          </w:tcPr>
          <w:p w14:paraId="2713287A" w14:textId="2AAAC8F1" w:rsidR="00D544B8" w:rsidRDefault="00277BE3">
            <w:r>
              <w:t>p =</w:t>
            </w:r>
            <w:r w:rsidR="00D544B8">
              <w:t xml:space="preserve"> 0.88</w:t>
            </w:r>
          </w:p>
        </w:tc>
      </w:tr>
      <w:tr w:rsidR="00784122" w14:paraId="3EFEBC4E" w14:textId="77777777" w:rsidTr="00784122">
        <w:tc>
          <w:tcPr>
            <w:tcW w:w="0" w:type="auto"/>
          </w:tcPr>
          <w:p w14:paraId="383A0ADA" w14:textId="77777777" w:rsidR="00784122" w:rsidRDefault="00027E65">
            <w:r>
              <w:t>Prolapse</w:t>
            </w:r>
          </w:p>
          <w:p w14:paraId="5DBB8B5D" w14:textId="77777777" w:rsidR="00027E65" w:rsidRDefault="00027E65">
            <w:r>
              <w:t xml:space="preserve">     Stage 0 or 1</w:t>
            </w:r>
          </w:p>
          <w:p w14:paraId="17E8B47C" w14:textId="77777777" w:rsidR="00027E65" w:rsidRDefault="00027E65">
            <w:r>
              <w:t xml:space="preserve">     Stage 2</w:t>
            </w:r>
          </w:p>
          <w:p w14:paraId="7AF3A39F" w14:textId="77777777" w:rsidR="00027E65" w:rsidRDefault="00027E65">
            <w:r>
              <w:t xml:space="preserve">     Stage 3</w:t>
            </w:r>
          </w:p>
          <w:p w14:paraId="3D294DC7" w14:textId="0EE9824C" w:rsidR="00027E65" w:rsidRDefault="00027E65">
            <w:r>
              <w:t xml:space="preserve">     Stage 4</w:t>
            </w:r>
          </w:p>
        </w:tc>
        <w:tc>
          <w:tcPr>
            <w:tcW w:w="0" w:type="auto"/>
          </w:tcPr>
          <w:p w14:paraId="3537FA8B" w14:textId="77777777" w:rsidR="00784122" w:rsidRDefault="00784122"/>
          <w:p w14:paraId="2C7D05DF" w14:textId="77777777" w:rsidR="00027E65" w:rsidRDefault="00027E65">
            <w:r>
              <w:t>56 (82.4%)</w:t>
            </w:r>
          </w:p>
          <w:p w14:paraId="199670AA" w14:textId="77777777" w:rsidR="00027E65" w:rsidRDefault="00027E65">
            <w:r>
              <w:t>8 (11.8%)</w:t>
            </w:r>
          </w:p>
          <w:p w14:paraId="2217F0B6" w14:textId="77777777" w:rsidR="00027E65" w:rsidRDefault="00027E65">
            <w:r>
              <w:t>3 (4.4%)</w:t>
            </w:r>
          </w:p>
          <w:p w14:paraId="749995FE" w14:textId="2D355FC0" w:rsidR="00027E65" w:rsidRDefault="00027E65">
            <w:r>
              <w:t>1 (1.5%)</w:t>
            </w:r>
          </w:p>
        </w:tc>
        <w:tc>
          <w:tcPr>
            <w:tcW w:w="0" w:type="auto"/>
          </w:tcPr>
          <w:p w14:paraId="6D6B3216" w14:textId="77777777" w:rsidR="00784122" w:rsidRDefault="00784122"/>
          <w:p w14:paraId="3406A508" w14:textId="77777777" w:rsidR="00027E65" w:rsidRDefault="00027E65">
            <w:r>
              <w:t>30 (81.1%)</w:t>
            </w:r>
          </w:p>
          <w:p w14:paraId="7E5F9F47" w14:textId="77777777" w:rsidR="00027E65" w:rsidRDefault="00027E65">
            <w:r>
              <w:t>5 (13.5%)</w:t>
            </w:r>
          </w:p>
          <w:p w14:paraId="49ADEC1A" w14:textId="77777777" w:rsidR="00027E65" w:rsidRDefault="00027E65">
            <w:r>
              <w:t>2 (5.4%)</w:t>
            </w:r>
          </w:p>
          <w:p w14:paraId="431C3526" w14:textId="4DE004F7" w:rsidR="00027E65" w:rsidRDefault="00027E65">
            <w:r>
              <w:t>0 (0%)</w:t>
            </w:r>
          </w:p>
        </w:tc>
        <w:tc>
          <w:tcPr>
            <w:tcW w:w="0" w:type="auto"/>
          </w:tcPr>
          <w:p w14:paraId="2C2FC0A8" w14:textId="36106AC3" w:rsidR="00784122" w:rsidRDefault="00277BE3">
            <w:r>
              <w:t>p =</w:t>
            </w:r>
            <w:r w:rsidR="00027E65">
              <w:t xml:space="preserve"> 0.9</w:t>
            </w:r>
            <w:r w:rsidR="00776410">
              <w:t>5</w:t>
            </w:r>
          </w:p>
        </w:tc>
      </w:tr>
      <w:tr w:rsidR="00784122" w14:paraId="3384FBA6" w14:textId="77777777" w:rsidTr="00784122">
        <w:tc>
          <w:tcPr>
            <w:tcW w:w="0" w:type="auto"/>
          </w:tcPr>
          <w:p w14:paraId="5BA9DE5A" w14:textId="77777777" w:rsidR="00784122" w:rsidRDefault="00027E65">
            <w:r>
              <w:t>Obstetric</w:t>
            </w:r>
          </w:p>
          <w:p w14:paraId="37496E23" w14:textId="77777777" w:rsidR="00027E65" w:rsidRDefault="00027E65">
            <w:r>
              <w:t xml:space="preserve">     Gravida</w:t>
            </w:r>
          </w:p>
          <w:p w14:paraId="4D8ADCEB" w14:textId="42333C57" w:rsidR="00C672FB" w:rsidRDefault="00027E65" w:rsidP="006E727A">
            <w:r>
              <w:t xml:space="preserve">     Para</w:t>
            </w:r>
          </w:p>
        </w:tc>
        <w:tc>
          <w:tcPr>
            <w:tcW w:w="0" w:type="auto"/>
          </w:tcPr>
          <w:p w14:paraId="23850A2D" w14:textId="77777777" w:rsidR="00784122" w:rsidRDefault="00784122"/>
          <w:p w14:paraId="7EF313BA" w14:textId="77777777" w:rsidR="00027E65" w:rsidRDefault="00027E65">
            <w:r>
              <w:t>2 (1 – 4)</w:t>
            </w:r>
          </w:p>
          <w:p w14:paraId="634A0261" w14:textId="5CABAD67" w:rsidR="00C672FB" w:rsidRDefault="008D6730" w:rsidP="006E727A">
            <w:r>
              <w:t>2 (1 – 3)</w:t>
            </w:r>
          </w:p>
        </w:tc>
        <w:tc>
          <w:tcPr>
            <w:tcW w:w="0" w:type="auto"/>
          </w:tcPr>
          <w:p w14:paraId="7DEEFEA3" w14:textId="77777777" w:rsidR="00784122" w:rsidRDefault="00784122"/>
          <w:p w14:paraId="75DE5471" w14:textId="77777777" w:rsidR="00027E65" w:rsidRDefault="00027E65">
            <w:r>
              <w:t>2 (2 – 4)</w:t>
            </w:r>
          </w:p>
          <w:p w14:paraId="294A295E" w14:textId="26F33E59" w:rsidR="00C672FB" w:rsidRDefault="008D6730" w:rsidP="006E727A">
            <w:r>
              <w:t>2 (1 – 3)</w:t>
            </w:r>
          </w:p>
        </w:tc>
        <w:tc>
          <w:tcPr>
            <w:tcW w:w="0" w:type="auto"/>
          </w:tcPr>
          <w:p w14:paraId="6EC5D820" w14:textId="77777777" w:rsidR="00784122" w:rsidRDefault="00784122"/>
          <w:p w14:paraId="33652791" w14:textId="5F7FE609" w:rsidR="008D6730" w:rsidRDefault="00277BE3">
            <w:r>
              <w:t>p =</w:t>
            </w:r>
            <w:r w:rsidR="008D6730">
              <w:t xml:space="preserve"> 0.</w:t>
            </w:r>
            <w:r w:rsidR="00776410">
              <w:t>58</w:t>
            </w:r>
          </w:p>
          <w:p w14:paraId="1D21C4BB" w14:textId="109CF776" w:rsidR="00C672FB" w:rsidRDefault="00277BE3">
            <w:r>
              <w:t>p =</w:t>
            </w:r>
            <w:r w:rsidR="008D6730">
              <w:t xml:space="preserve"> 0.49</w:t>
            </w:r>
          </w:p>
        </w:tc>
      </w:tr>
      <w:tr w:rsidR="00C672FB" w14:paraId="7513316C" w14:textId="77777777" w:rsidTr="00784122">
        <w:tc>
          <w:tcPr>
            <w:tcW w:w="0" w:type="auto"/>
          </w:tcPr>
          <w:p w14:paraId="5D43168D" w14:textId="77777777" w:rsidR="00C672FB" w:rsidRDefault="00C672FB">
            <w:r>
              <w:t>Medication</w:t>
            </w:r>
          </w:p>
          <w:p w14:paraId="759CC5F6" w14:textId="77777777" w:rsidR="00C672FB" w:rsidRDefault="00C672FB">
            <w:r>
              <w:t xml:space="preserve">     Anticoagulant</w:t>
            </w:r>
          </w:p>
          <w:p w14:paraId="506555BE" w14:textId="70940259" w:rsidR="00C672FB" w:rsidRDefault="00C672FB">
            <w:r>
              <w:t xml:space="preserve">     OAB medication</w:t>
            </w:r>
          </w:p>
          <w:p w14:paraId="77805848" w14:textId="681E8FB0" w:rsidR="00C672FB" w:rsidRDefault="00C672FB">
            <w:r>
              <w:t xml:space="preserve">     Opioid</w:t>
            </w:r>
          </w:p>
          <w:p w14:paraId="3A3D8C7A" w14:textId="0A61E1C2" w:rsidR="00C672FB" w:rsidRDefault="00C672FB">
            <w:r>
              <w:t xml:space="preserve">     Pain medication</w:t>
            </w:r>
          </w:p>
        </w:tc>
        <w:tc>
          <w:tcPr>
            <w:tcW w:w="0" w:type="auto"/>
          </w:tcPr>
          <w:p w14:paraId="017CE83F" w14:textId="77777777" w:rsidR="00C672FB" w:rsidRDefault="00C672FB"/>
          <w:p w14:paraId="2665264E" w14:textId="77777777" w:rsidR="00C672FB" w:rsidRDefault="00C672FB">
            <w:r>
              <w:t>3 (4.5%)</w:t>
            </w:r>
          </w:p>
          <w:p w14:paraId="3FD95739" w14:textId="52937A54" w:rsidR="00C672FB" w:rsidRDefault="00C672FB">
            <w:r>
              <w:t>25 (36.8%)</w:t>
            </w:r>
          </w:p>
          <w:p w14:paraId="1FC1C279" w14:textId="1C2DB3BF" w:rsidR="00C672FB" w:rsidRDefault="00FE04CB">
            <w:r>
              <w:t>5 (7.4%)</w:t>
            </w:r>
          </w:p>
          <w:p w14:paraId="6642E91A" w14:textId="2E21B5CE" w:rsidR="00C672FB" w:rsidRDefault="00FE04CB">
            <w:r>
              <w:t>24 (35.3%)</w:t>
            </w:r>
          </w:p>
        </w:tc>
        <w:tc>
          <w:tcPr>
            <w:tcW w:w="0" w:type="auto"/>
          </w:tcPr>
          <w:p w14:paraId="2FFDD6B1" w14:textId="77777777" w:rsidR="00C672FB" w:rsidRDefault="00C672FB"/>
          <w:p w14:paraId="43163DD0" w14:textId="77777777" w:rsidR="00C672FB" w:rsidRDefault="00C672FB">
            <w:r>
              <w:t>1 (2.7%)</w:t>
            </w:r>
          </w:p>
          <w:p w14:paraId="1F6ABF2B" w14:textId="16575A79" w:rsidR="00C672FB" w:rsidRDefault="00C672FB">
            <w:r>
              <w:t>18 (48.7%)</w:t>
            </w:r>
          </w:p>
          <w:p w14:paraId="43FF9120" w14:textId="0F752163" w:rsidR="00C672FB" w:rsidRDefault="00FE04CB">
            <w:r>
              <w:t>2 (5.4%)</w:t>
            </w:r>
          </w:p>
          <w:p w14:paraId="2FF580E9" w14:textId="7C5C4632" w:rsidR="00C672FB" w:rsidRDefault="00FE04CB">
            <w:r>
              <w:t>11 (29.7%)</w:t>
            </w:r>
          </w:p>
        </w:tc>
        <w:tc>
          <w:tcPr>
            <w:tcW w:w="0" w:type="auto"/>
          </w:tcPr>
          <w:p w14:paraId="3F09B549" w14:textId="77777777" w:rsidR="00C672FB" w:rsidRDefault="00C672FB"/>
          <w:p w14:paraId="4BFFF36A" w14:textId="2A6DE990" w:rsidR="00C672FB" w:rsidRDefault="00277BE3">
            <w:r>
              <w:t>p &gt;</w:t>
            </w:r>
            <w:r w:rsidR="002128FD">
              <w:t xml:space="preserve"> 0.99</w:t>
            </w:r>
          </w:p>
          <w:p w14:paraId="4DB8E80D" w14:textId="30B998DF" w:rsidR="00C672FB" w:rsidRDefault="00277BE3">
            <w:r>
              <w:t>p =</w:t>
            </w:r>
            <w:r w:rsidR="00C672FB">
              <w:t xml:space="preserve"> 0.</w:t>
            </w:r>
            <w:r>
              <w:t>24</w:t>
            </w:r>
          </w:p>
          <w:p w14:paraId="447FBBA1" w14:textId="5E67BA47" w:rsidR="00C672FB" w:rsidRDefault="00277BE3">
            <w:r>
              <w:t>p &gt;</w:t>
            </w:r>
            <w:r w:rsidR="002128FD">
              <w:t xml:space="preserve"> 0.99</w:t>
            </w:r>
          </w:p>
          <w:p w14:paraId="785F24C9" w14:textId="34A7C8C8" w:rsidR="00C672FB" w:rsidRDefault="00277BE3">
            <w:r>
              <w:t>p =</w:t>
            </w:r>
            <w:r w:rsidR="00FE04CB">
              <w:t xml:space="preserve"> 0.</w:t>
            </w:r>
            <w:r>
              <w:t>56</w:t>
            </w:r>
          </w:p>
        </w:tc>
      </w:tr>
      <w:tr w:rsidR="00FE04CB" w14:paraId="1218635A" w14:textId="77777777" w:rsidTr="00784122">
        <w:tc>
          <w:tcPr>
            <w:tcW w:w="0" w:type="auto"/>
          </w:tcPr>
          <w:p w14:paraId="79E0DA06" w14:textId="77777777" w:rsidR="00FE04CB" w:rsidRDefault="00FE04CB">
            <w:r>
              <w:t>Comorbidity</w:t>
            </w:r>
          </w:p>
          <w:p w14:paraId="00C99CA9" w14:textId="4BA23227" w:rsidR="00FE04CB" w:rsidRDefault="00FE04CB">
            <w:r>
              <w:t xml:space="preserve">     </w:t>
            </w:r>
            <w:r w:rsidR="00DD2F22">
              <w:t>Diabetes</w:t>
            </w:r>
          </w:p>
          <w:p w14:paraId="2B45B92C" w14:textId="27AAD210" w:rsidR="00FE04CB" w:rsidRDefault="00FE04CB">
            <w:r>
              <w:t xml:space="preserve">     </w:t>
            </w:r>
            <w:r w:rsidR="00DD2F22">
              <w:t>Hypertension</w:t>
            </w:r>
          </w:p>
          <w:p w14:paraId="37343CE9" w14:textId="035425D2" w:rsidR="00FE04CB" w:rsidRDefault="00FE04CB">
            <w:r>
              <w:t xml:space="preserve">     </w:t>
            </w:r>
            <w:r w:rsidR="00DD2F22">
              <w:t>Obstructive sleep apnea</w:t>
            </w:r>
          </w:p>
          <w:p w14:paraId="45E7F506" w14:textId="658ABA50" w:rsidR="00FE04CB" w:rsidRDefault="00FE04CB">
            <w:r>
              <w:t xml:space="preserve">     COPD</w:t>
            </w:r>
          </w:p>
          <w:p w14:paraId="54CF6EDC" w14:textId="430A3364" w:rsidR="00FE04CB" w:rsidRDefault="00FE04CB">
            <w:r>
              <w:t xml:space="preserve">     Fibromyalgia</w:t>
            </w:r>
          </w:p>
          <w:p w14:paraId="4C1EBD7E" w14:textId="726AF2F3" w:rsidR="00FE04CB" w:rsidRDefault="00FE04CB">
            <w:r>
              <w:t xml:space="preserve">     Depression</w:t>
            </w:r>
          </w:p>
          <w:p w14:paraId="2785660F" w14:textId="0B855C96" w:rsidR="00FE04CB" w:rsidRDefault="00FE04CB">
            <w:r>
              <w:t xml:space="preserve">     Anxiety</w:t>
            </w:r>
          </w:p>
          <w:p w14:paraId="097EC0EF" w14:textId="0A3C908B" w:rsidR="00A7697C" w:rsidRDefault="00A7697C">
            <w:r>
              <w:t xml:space="preserve">     MUI</w:t>
            </w:r>
          </w:p>
          <w:p w14:paraId="4AF54D6C" w14:textId="5BA4FA25" w:rsidR="00E936C1" w:rsidRDefault="00E936C1">
            <w:r>
              <w:t xml:space="preserve">     </w:t>
            </w:r>
            <w:r w:rsidR="00DD2F22">
              <w:t>Recurrent UTI</w:t>
            </w:r>
          </w:p>
          <w:p w14:paraId="344D4BA0" w14:textId="4DFF0DA8" w:rsidR="00FE04CB" w:rsidRDefault="00E936C1" w:rsidP="00E936C1">
            <w:r>
              <w:t xml:space="preserve">     Pelvic pain</w:t>
            </w:r>
            <w:r w:rsidR="00FE04CB">
              <w:t xml:space="preserve">     </w:t>
            </w:r>
          </w:p>
        </w:tc>
        <w:tc>
          <w:tcPr>
            <w:tcW w:w="0" w:type="auto"/>
          </w:tcPr>
          <w:p w14:paraId="1DB51682" w14:textId="77777777" w:rsidR="00FE04CB" w:rsidRDefault="00FE04CB"/>
          <w:p w14:paraId="4A50ED84" w14:textId="77777777" w:rsidR="00FE04CB" w:rsidRDefault="00FE04CB">
            <w:r>
              <w:t>12 (17.7%)</w:t>
            </w:r>
          </w:p>
          <w:p w14:paraId="4F2A2A00" w14:textId="77777777" w:rsidR="00FE04CB" w:rsidRDefault="00FE04CB">
            <w:r>
              <w:t>34 (50.0%)</w:t>
            </w:r>
          </w:p>
          <w:p w14:paraId="3846B314" w14:textId="77777777" w:rsidR="00FE04CB" w:rsidRDefault="00FE04CB">
            <w:r>
              <w:t>11 (16.2%)</w:t>
            </w:r>
          </w:p>
          <w:p w14:paraId="54C9EAF2" w14:textId="77777777" w:rsidR="00FE04CB" w:rsidRDefault="00FE04CB">
            <w:r>
              <w:t>5 (7.4%)</w:t>
            </w:r>
          </w:p>
          <w:p w14:paraId="3CB08C18" w14:textId="77777777" w:rsidR="00FE04CB" w:rsidRDefault="00FE04CB">
            <w:r>
              <w:t>8 (11.8%)</w:t>
            </w:r>
          </w:p>
          <w:p w14:paraId="53FB001A" w14:textId="77777777" w:rsidR="00FE04CB" w:rsidRDefault="00FE04CB">
            <w:r>
              <w:t>27 (39.7%)</w:t>
            </w:r>
          </w:p>
          <w:p w14:paraId="20BA4057" w14:textId="77777777" w:rsidR="00FE04CB" w:rsidRDefault="00FE04CB">
            <w:r>
              <w:t>31 (45.6%)</w:t>
            </w:r>
          </w:p>
          <w:p w14:paraId="3224722C" w14:textId="77777777" w:rsidR="00E936C1" w:rsidRDefault="00E936C1">
            <w:r>
              <w:t>44 (64.7%)</w:t>
            </w:r>
          </w:p>
          <w:p w14:paraId="3AE7EF80" w14:textId="77777777" w:rsidR="00E936C1" w:rsidRDefault="00E936C1">
            <w:r>
              <w:t>12 (17.6%)</w:t>
            </w:r>
          </w:p>
          <w:p w14:paraId="145AF5BF" w14:textId="32F057D6" w:rsidR="00E936C1" w:rsidRDefault="00E936C1">
            <w:r>
              <w:t>16 (23.5%)</w:t>
            </w:r>
          </w:p>
        </w:tc>
        <w:tc>
          <w:tcPr>
            <w:tcW w:w="0" w:type="auto"/>
          </w:tcPr>
          <w:p w14:paraId="04E4D645" w14:textId="77777777" w:rsidR="00FE04CB" w:rsidRDefault="00FE04CB"/>
          <w:p w14:paraId="43CC285E" w14:textId="77777777" w:rsidR="00FE04CB" w:rsidRDefault="00FE04CB">
            <w:r>
              <w:t>9 (24.3%)</w:t>
            </w:r>
          </w:p>
          <w:p w14:paraId="11D1DAA5" w14:textId="77777777" w:rsidR="00FE04CB" w:rsidRDefault="00FE04CB">
            <w:r>
              <w:t>18 (48.6%)</w:t>
            </w:r>
          </w:p>
          <w:p w14:paraId="3C221A1C" w14:textId="77777777" w:rsidR="00FE04CB" w:rsidRDefault="00FE04CB">
            <w:r>
              <w:t>8 (21.6%)</w:t>
            </w:r>
          </w:p>
          <w:p w14:paraId="3FCAD31E" w14:textId="77777777" w:rsidR="00FE04CB" w:rsidRDefault="00FE04CB">
            <w:r>
              <w:t>2 (5.4%)</w:t>
            </w:r>
          </w:p>
          <w:p w14:paraId="18944806" w14:textId="77777777" w:rsidR="00FE04CB" w:rsidRDefault="00FE04CB">
            <w:r>
              <w:t>0 (0%)</w:t>
            </w:r>
          </w:p>
          <w:p w14:paraId="0922C49D" w14:textId="77777777" w:rsidR="00FE04CB" w:rsidRDefault="00FE04CB">
            <w:r>
              <w:t>15 (40.5%)</w:t>
            </w:r>
          </w:p>
          <w:p w14:paraId="6C061615" w14:textId="77777777" w:rsidR="00FE04CB" w:rsidRDefault="00FE04CB">
            <w:r>
              <w:t>11 (29.73%)</w:t>
            </w:r>
          </w:p>
          <w:p w14:paraId="0316C396" w14:textId="77777777" w:rsidR="00E936C1" w:rsidRDefault="00E936C1">
            <w:r>
              <w:t>23 (62.2%)</w:t>
            </w:r>
          </w:p>
          <w:p w14:paraId="043FF115" w14:textId="77777777" w:rsidR="00E936C1" w:rsidRDefault="00E936C1">
            <w:r>
              <w:t>2 (5.4%)</w:t>
            </w:r>
          </w:p>
          <w:p w14:paraId="009251D8" w14:textId="09715B86" w:rsidR="00E936C1" w:rsidRDefault="00E936C1">
            <w:r>
              <w:t>2 (5.4%)</w:t>
            </w:r>
          </w:p>
        </w:tc>
        <w:tc>
          <w:tcPr>
            <w:tcW w:w="0" w:type="auto"/>
          </w:tcPr>
          <w:p w14:paraId="70D618E3" w14:textId="77777777" w:rsidR="00FE04CB" w:rsidRDefault="00FE04CB"/>
          <w:p w14:paraId="2DDB09C2" w14:textId="0E5BD598" w:rsidR="00FE04CB" w:rsidRDefault="00277BE3">
            <w:r>
              <w:t>p =</w:t>
            </w:r>
            <w:r w:rsidR="00FE04CB">
              <w:t xml:space="preserve"> 0.</w:t>
            </w:r>
            <w:r>
              <w:t>41</w:t>
            </w:r>
          </w:p>
          <w:p w14:paraId="3FF979F7" w14:textId="352B06FF" w:rsidR="00FE04CB" w:rsidRDefault="00277BE3">
            <w:r>
              <w:t>p =</w:t>
            </w:r>
            <w:r w:rsidR="002128FD">
              <w:t xml:space="preserve"> 0.9</w:t>
            </w:r>
            <w:r>
              <w:t>0</w:t>
            </w:r>
          </w:p>
          <w:p w14:paraId="38F2A398" w14:textId="441848C6" w:rsidR="00FE04CB" w:rsidRDefault="00277BE3">
            <w:r>
              <w:t>p =</w:t>
            </w:r>
            <w:r w:rsidR="00FE04CB">
              <w:t xml:space="preserve"> 0.</w:t>
            </w:r>
            <w:r>
              <w:t>49</w:t>
            </w:r>
          </w:p>
          <w:p w14:paraId="4B819D5E" w14:textId="64854016" w:rsidR="00FE04CB" w:rsidRDefault="00277BE3">
            <w:r>
              <w:t>p &gt;</w:t>
            </w:r>
            <w:r w:rsidR="002128FD">
              <w:t xml:space="preserve"> 0.99</w:t>
            </w:r>
          </w:p>
          <w:p w14:paraId="446553F5" w14:textId="35966A8E" w:rsidR="00FE04CB" w:rsidRPr="00E936C1" w:rsidRDefault="00277BE3">
            <w:pPr>
              <w:rPr>
                <w:b/>
                <w:bCs/>
              </w:rPr>
            </w:pPr>
            <w:r>
              <w:rPr>
                <w:b/>
                <w:bCs/>
              </w:rPr>
              <w:t>p &lt;</w:t>
            </w:r>
            <w:r w:rsidR="00FE04CB" w:rsidRPr="00E936C1">
              <w:rPr>
                <w:b/>
                <w:bCs/>
              </w:rPr>
              <w:t xml:space="preserve"> 0.0</w:t>
            </w:r>
            <w:r w:rsidR="00776410">
              <w:rPr>
                <w:b/>
                <w:bCs/>
              </w:rPr>
              <w:t>5</w:t>
            </w:r>
          </w:p>
          <w:p w14:paraId="3AADBFB6" w14:textId="4C083C9C" w:rsidR="00FE04CB" w:rsidRDefault="00277BE3">
            <w:r>
              <w:t xml:space="preserve">p </w:t>
            </w:r>
            <w:r w:rsidR="00CD2EA2">
              <w:t>=</w:t>
            </w:r>
            <w:r w:rsidR="002128FD">
              <w:t xml:space="preserve"> 0.9</w:t>
            </w:r>
            <w:r w:rsidR="00CD2EA2">
              <w:t>3</w:t>
            </w:r>
          </w:p>
          <w:p w14:paraId="0E229EE6" w14:textId="61A8CCC5" w:rsidR="00FE04CB" w:rsidRDefault="00277BE3">
            <w:r>
              <w:t>p =</w:t>
            </w:r>
            <w:r w:rsidR="00FE04CB">
              <w:t xml:space="preserve"> 0.</w:t>
            </w:r>
            <w:r w:rsidR="00776410">
              <w:t>1</w:t>
            </w:r>
            <w:r w:rsidR="00CD2EA2">
              <w:t>1</w:t>
            </w:r>
          </w:p>
          <w:p w14:paraId="304D2227" w14:textId="0A3943D2" w:rsidR="00E936C1" w:rsidRDefault="00277BE3">
            <w:r>
              <w:t>p =</w:t>
            </w:r>
            <w:r w:rsidR="00E936C1">
              <w:t xml:space="preserve"> 0.8</w:t>
            </w:r>
            <w:r w:rsidR="0037602A">
              <w:t>0</w:t>
            </w:r>
          </w:p>
          <w:p w14:paraId="436C7041" w14:textId="5FBF3674" w:rsidR="00E936C1" w:rsidRDefault="00277BE3">
            <w:r>
              <w:t>p =</w:t>
            </w:r>
            <w:r w:rsidR="00E936C1">
              <w:t xml:space="preserve"> 0.13</w:t>
            </w:r>
          </w:p>
          <w:p w14:paraId="085A7A74" w14:textId="3AE173FF" w:rsidR="00E936C1" w:rsidRPr="00E936C1" w:rsidRDefault="00277BE3">
            <w:pPr>
              <w:rPr>
                <w:b/>
                <w:bCs/>
              </w:rPr>
            </w:pPr>
            <w:r>
              <w:rPr>
                <w:b/>
                <w:bCs/>
              </w:rPr>
              <w:t>p &lt;</w:t>
            </w:r>
            <w:r w:rsidR="00776410" w:rsidRPr="00E936C1">
              <w:rPr>
                <w:b/>
                <w:bCs/>
              </w:rPr>
              <w:t xml:space="preserve"> </w:t>
            </w:r>
            <w:r w:rsidR="00E936C1" w:rsidRPr="00E936C1">
              <w:rPr>
                <w:b/>
                <w:bCs/>
              </w:rPr>
              <w:t>0.</w:t>
            </w:r>
            <w:r w:rsidR="00776410" w:rsidRPr="00E936C1">
              <w:rPr>
                <w:b/>
                <w:bCs/>
              </w:rPr>
              <w:t>0</w:t>
            </w:r>
            <w:r w:rsidR="00776410">
              <w:rPr>
                <w:b/>
                <w:bCs/>
              </w:rPr>
              <w:t>5</w:t>
            </w:r>
          </w:p>
        </w:tc>
      </w:tr>
      <w:tr w:rsidR="00E936C1" w14:paraId="70EDD1B5" w14:textId="77777777" w:rsidTr="00784122">
        <w:tc>
          <w:tcPr>
            <w:tcW w:w="0" w:type="auto"/>
          </w:tcPr>
          <w:p w14:paraId="7F3CD223" w14:textId="0A8AB0FA" w:rsidR="00E936C1" w:rsidRDefault="00E936C1">
            <w:r>
              <w:t>Prior hysterectomy</w:t>
            </w:r>
          </w:p>
        </w:tc>
        <w:tc>
          <w:tcPr>
            <w:tcW w:w="0" w:type="auto"/>
          </w:tcPr>
          <w:p w14:paraId="5B567416" w14:textId="331A6786" w:rsidR="00E936C1" w:rsidRDefault="00E936C1">
            <w:r>
              <w:t>28 (41.2%)</w:t>
            </w:r>
          </w:p>
        </w:tc>
        <w:tc>
          <w:tcPr>
            <w:tcW w:w="0" w:type="auto"/>
          </w:tcPr>
          <w:p w14:paraId="1EB05513" w14:textId="416DB520" w:rsidR="00E936C1" w:rsidRDefault="00E936C1">
            <w:r>
              <w:t>13 (35.1%)</w:t>
            </w:r>
          </w:p>
        </w:tc>
        <w:tc>
          <w:tcPr>
            <w:tcW w:w="0" w:type="auto"/>
          </w:tcPr>
          <w:p w14:paraId="6DBC6EA6" w14:textId="766E79AF" w:rsidR="00E936C1" w:rsidRDefault="00277BE3">
            <w:r>
              <w:t>p =</w:t>
            </w:r>
            <w:r w:rsidR="00E936C1">
              <w:t xml:space="preserve"> 0.</w:t>
            </w:r>
            <w:r w:rsidR="0037602A">
              <w:t>54</w:t>
            </w:r>
          </w:p>
        </w:tc>
      </w:tr>
      <w:tr w:rsidR="00E936C1" w14:paraId="1E4C286F" w14:textId="77777777" w:rsidTr="00784122">
        <w:tc>
          <w:tcPr>
            <w:tcW w:w="0" w:type="auto"/>
          </w:tcPr>
          <w:p w14:paraId="5A7F83B7" w14:textId="77777777" w:rsidR="00E936C1" w:rsidRDefault="00E936C1">
            <w:r>
              <w:t>Prior SUI therapy</w:t>
            </w:r>
          </w:p>
          <w:p w14:paraId="619C8F65" w14:textId="786E0908" w:rsidR="00E936C1" w:rsidRDefault="00E936C1">
            <w:r>
              <w:t xml:space="preserve">     </w:t>
            </w:r>
            <w:r w:rsidR="00DD2F22">
              <w:t>Pelvic floor physical therapy</w:t>
            </w:r>
          </w:p>
          <w:p w14:paraId="15856082" w14:textId="77777777" w:rsidR="00E936C1" w:rsidRDefault="00E936C1">
            <w:r>
              <w:t xml:space="preserve">     Incontinence pessary</w:t>
            </w:r>
          </w:p>
          <w:p w14:paraId="674ABD0B" w14:textId="77777777" w:rsidR="00E936C1" w:rsidRDefault="00E936C1">
            <w:r>
              <w:t xml:space="preserve">     Surgery</w:t>
            </w:r>
          </w:p>
          <w:p w14:paraId="19E72EF9" w14:textId="308640B7" w:rsidR="00E936C1" w:rsidRDefault="00E936C1">
            <w:r>
              <w:t xml:space="preserve">          Burch</w:t>
            </w:r>
            <w:r w:rsidR="009B236C">
              <w:t xml:space="preserve"> urethropexy</w:t>
            </w:r>
          </w:p>
          <w:p w14:paraId="3C4BE4C7" w14:textId="7FBB9AB8" w:rsidR="00E936C1" w:rsidRDefault="00E936C1">
            <w:r>
              <w:lastRenderedPageBreak/>
              <w:t xml:space="preserve">          </w:t>
            </w:r>
            <w:r w:rsidR="00D232ED">
              <w:t>TOT procedure</w:t>
            </w:r>
          </w:p>
          <w:p w14:paraId="12DF7E01" w14:textId="5DDC15BA" w:rsidR="00E936C1" w:rsidRDefault="00E936C1">
            <w:r>
              <w:t xml:space="preserve">          </w:t>
            </w:r>
            <w:r w:rsidR="00D232ED">
              <w:t>TVT procedure</w:t>
            </w:r>
          </w:p>
          <w:p w14:paraId="486FAE62" w14:textId="5C6FEF59" w:rsidR="00E936C1" w:rsidRDefault="00E936C1">
            <w:r>
              <w:t xml:space="preserve">          </w:t>
            </w:r>
            <w:r w:rsidR="00DD2F22">
              <w:t>PUB: P</w:t>
            </w:r>
            <w:r w:rsidR="00DD2F22" w:rsidRPr="00DD2F22">
              <w:t>olydimethylsiloxane</w:t>
            </w:r>
          </w:p>
          <w:p w14:paraId="1E0A7CC9" w14:textId="066A5798" w:rsidR="00E936C1" w:rsidRDefault="00E936C1">
            <w:r>
              <w:t xml:space="preserve">          </w:t>
            </w:r>
            <w:r w:rsidR="00DD2F22">
              <w:t xml:space="preserve">PUB: Glutaraldehyde cross-linked bovine collagen </w:t>
            </w:r>
          </w:p>
          <w:p w14:paraId="54D895D9" w14:textId="537469A5" w:rsidR="00E936C1" w:rsidRPr="00BB31DC" w:rsidRDefault="00E936C1">
            <w:pPr>
              <w:rPr>
                <w:vertAlign w:val="superscript"/>
              </w:rPr>
            </w:pPr>
            <w:r>
              <w:t xml:space="preserve">          Other</w:t>
            </w:r>
            <w:r w:rsidR="00BB31DC">
              <w:rPr>
                <w:vertAlign w:val="superscript"/>
              </w:rPr>
              <w:t>a</w:t>
            </w:r>
          </w:p>
          <w:p w14:paraId="6C686D01" w14:textId="7BAC6A5F" w:rsidR="00E936C1" w:rsidRDefault="00E936C1">
            <w:r>
              <w:t xml:space="preserve">          Multiple</w:t>
            </w:r>
          </w:p>
        </w:tc>
        <w:tc>
          <w:tcPr>
            <w:tcW w:w="0" w:type="auto"/>
          </w:tcPr>
          <w:p w14:paraId="7A9338D8" w14:textId="77777777" w:rsidR="00E936C1" w:rsidRDefault="00E936C1"/>
          <w:p w14:paraId="1C89EF1A" w14:textId="77777777" w:rsidR="00E936C1" w:rsidRDefault="00D93828">
            <w:r>
              <w:t>22 (32.4%)</w:t>
            </w:r>
          </w:p>
          <w:p w14:paraId="5753588D" w14:textId="77777777" w:rsidR="00D93828" w:rsidRDefault="00D93828">
            <w:r>
              <w:t>12 (17.7%)</w:t>
            </w:r>
          </w:p>
          <w:p w14:paraId="45D1934A" w14:textId="77777777" w:rsidR="00D93828" w:rsidRDefault="00D93828"/>
          <w:p w14:paraId="53492685" w14:textId="77777777" w:rsidR="00D93828" w:rsidRDefault="00D93828">
            <w:r>
              <w:t>2 (2.9%)</w:t>
            </w:r>
          </w:p>
          <w:p w14:paraId="63B3136F" w14:textId="77777777" w:rsidR="00D93828" w:rsidRDefault="00D93828">
            <w:r>
              <w:lastRenderedPageBreak/>
              <w:t>3 (4.4%)</w:t>
            </w:r>
          </w:p>
          <w:p w14:paraId="1FC318B9" w14:textId="77777777" w:rsidR="00D93828" w:rsidRDefault="00D93828">
            <w:r>
              <w:t>5 (7.4%)</w:t>
            </w:r>
          </w:p>
          <w:p w14:paraId="7C553ABB" w14:textId="77777777" w:rsidR="00D93828" w:rsidRDefault="00D93828">
            <w:r>
              <w:t>1 (1.5%)</w:t>
            </w:r>
          </w:p>
          <w:p w14:paraId="5CA93B61" w14:textId="77777777" w:rsidR="00D93828" w:rsidRDefault="00D93828">
            <w:r>
              <w:t>1 (1.5%)</w:t>
            </w:r>
          </w:p>
          <w:p w14:paraId="6D3E5ED5" w14:textId="77777777" w:rsidR="00D93828" w:rsidRDefault="00D93828">
            <w:r>
              <w:t>3 (4.4%)</w:t>
            </w:r>
          </w:p>
          <w:p w14:paraId="7D2ABE83" w14:textId="4332FCC2" w:rsidR="00D93828" w:rsidRDefault="00D93828">
            <w:r>
              <w:t>0 (0%)</w:t>
            </w:r>
          </w:p>
        </w:tc>
        <w:tc>
          <w:tcPr>
            <w:tcW w:w="0" w:type="auto"/>
          </w:tcPr>
          <w:p w14:paraId="03BA334E" w14:textId="77777777" w:rsidR="00E936C1" w:rsidRDefault="00E936C1"/>
          <w:p w14:paraId="1560F446" w14:textId="77777777" w:rsidR="00D93828" w:rsidRDefault="00D93828">
            <w:r>
              <w:t>8 (21.6%)</w:t>
            </w:r>
          </w:p>
          <w:p w14:paraId="1F977445" w14:textId="77777777" w:rsidR="00D93828" w:rsidRDefault="00D93828">
            <w:r>
              <w:t>2 (5.4%)</w:t>
            </w:r>
          </w:p>
          <w:p w14:paraId="0AA1041E" w14:textId="77777777" w:rsidR="00D93828" w:rsidRDefault="00D93828"/>
          <w:p w14:paraId="0FD2C375" w14:textId="77777777" w:rsidR="00D93828" w:rsidRDefault="00D93828">
            <w:r>
              <w:t>1 (2.7%)</w:t>
            </w:r>
          </w:p>
          <w:p w14:paraId="4E99178D" w14:textId="77777777" w:rsidR="00D93828" w:rsidRDefault="00D93828">
            <w:r>
              <w:lastRenderedPageBreak/>
              <w:t>1 (2.7%)</w:t>
            </w:r>
          </w:p>
          <w:p w14:paraId="71EE6FF6" w14:textId="77777777" w:rsidR="00D93828" w:rsidRDefault="00D93828">
            <w:r>
              <w:t>4 (10.8%)</w:t>
            </w:r>
          </w:p>
          <w:p w14:paraId="448AFC76" w14:textId="77777777" w:rsidR="00D93828" w:rsidRDefault="00D93828">
            <w:r>
              <w:t>0 (0%)</w:t>
            </w:r>
          </w:p>
          <w:p w14:paraId="5DC9AAA5" w14:textId="77777777" w:rsidR="00D93828" w:rsidRDefault="00D93828">
            <w:r>
              <w:t>1 (2.7%)</w:t>
            </w:r>
          </w:p>
          <w:p w14:paraId="765F2049" w14:textId="77777777" w:rsidR="00D93828" w:rsidRDefault="00D93828">
            <w:r>
              <w:t>0 (0%)</w:t>
            </w:r>
          </w:p>
          <w:p w14:paraId="6BDBB13B" w14:textId="69A4C123" w:rsidR="00D93828" w:rsidRDefault="00D93828">
            <w:r>
              <w:t>2 (5.4%)</w:t>
            </w:r>
          </w:p>
        </w:tc>
        <w:tc>
          <w:tcPr>
            <w:tcW w:w="0" w:type="auto"/>
          </w:tcPr>
          <w:p w14:paraId="6E9747A0" w14:textId="77777777" w:rsidR="00E936C1" w:rsidRDefault="00E936C1"/>
          <w:p w14:paraId="5953D027" w14:textId="1CBBE802" w:rsidR="00D93828" w:rsidRDefault="00277BE3">
            <w:r>
              <w:t>p =</w:t>
            </w:r>
            <w:r w:rsidR="00D93828">
              <w:t xml:space="preserve"> 0.2</w:t>
            </w:r>
            <w:r w:rsidR="0037602A">
              <w:t>5</w:t>
            </w:r>
          </w:p>
          <w:p w14:paraId="37C0B05B" w14:textId="0C38B8AC" w:rsidR="00D93828" w:rsidRDefault="00277BE3">
            <w:r>
              <w:t>p =</w:t>
            </w:r>
            <w:r w:rsidR="00D93828">
              <w:t xml:space="preserve"> 0.13</w:t>
            </w:r>
          </w:p>
          <w:p w14:paraId="662B1832" w14:textId="71733A27" w:rsidR="00D93828" w:rsidRDefault="00277BE3">
            <w:r>
              <w:t>p =</w:t>
            </w:r>
            <w:r w:rsidR="00D93828">
              <w:t xml:space="preserve"> 0.52</w:t>
            </w:r>
          </w:p>
        </w:tc>
      </w:tr>
      <w:tr w:rsidR="00D93828" w14:paraId="3090F746" w14:textId="77777777" w:rsidTr="00784122">
        <w:tc>
          <w:tcPr>
            <w:tcW w:w="0" w:type="auto"/>
          </w:tcPr>
          <w:p w14:paraId="44D570BB" w14:textId="77777777" w:rsidR="00D93828" w:rsidRDefault="00D93828">
            <w:r>
              <w:t>Evaluation</w:t>
            </w:r>
          </w:p>
          <w:p w14:paraId="403913D9" w14:textId="77777777" w:rsidR="00D93828" w:rsidRDefault="00D93828">
            <w:r>
              <w:t xml:space="preserve">     Documentation of SUI</w:t>
            </w:r>
          </w:p>
          <w:p w14:paraId="48509807" w14:textId="4DA6A857" w:rsidR="00D93828" w:rsidRDefault="00D93828">
            <w:r>
              <w:t xml:space="preserve">          History only</w:t>
            </w:r>
          </w:p>
          <w:p w14:paraId="24642E3C" w14:textId="2BFD9BAA" w:rsidR="00D93828" w:rsidRDefault="00D93828">
            <w:r>
              <w:t xml:space="preserve">          </w:t>
            </w:r>
            <w:r w:rsidR="00B66939">
              <w:t>Cough or Valsalva stress test</w:t>
            </w:r>
          </w:p>
          <w:p w14:paraId="06C5C892" w14:textId="79BF1604" w:rsidR="00D93828" w:rsidRDefault="00D93828">
            <w:r>
              <w:t xml:space="preserve">          Simple cystometrics</w:t>
            </w:r>
          </w:p>
          <w:p w14:paraId="0507DCC1" w14:textId="65BE506C" w:rsidR="00D93828" w:rsidRDefault="00D93828">
            <w:r>
              <w:t xml:space="preserve">          </w:t>
            </w:r>
            <w:r w:rsidR="00B66939">
              <w:t>Urodynamics</w:t>
            </w:r>
          </w:p>
          <w:p w14:paraId="656DB725" w14:textId="5BABB8D0" w:rsidR="00D93828" w:rsidRDefault="00D93828">
            <w:r>
              <w:t xml:space="preserve">          Other</w:t>
            </w:r>
          </w:p>
          <w:p w14:paraId="1F259338" w14:textId="396A1E1C" w:rsidR="00D93828" w:rsidRPr="001060AB" w:rsidRDefault="00D93828">
            <w:pPr>
              <w:rPr>
                <w:vertAlign w:val="superscript"/>
              </w:rPr>
            </w:pPr>
            <w:r>
              <w:t xml:space="preserve">     </w:t>
            </w:r>
            <w:r w:rsidR="00E07314">
              <w:t xml:space="preserve">Pre-procedure </w:t>
            </w:r>
            <w:r>
              <w:t>PVR</w:t>
            </w:r>
            <w:r w:rsidR="00C270E9">
              <w:t>, mL</w:t>
            </w:r>
            <w:r w:rsidR="001060AB">
              <w:rPr>
                <w:vertAlign w:val="superscript"/>
              </w:rPr>
              <w:t>b</w:t>
            </w:r>
          </w:p>
          <w:p w14:paraId="47FDB035" w14:textId="66916D26" w:rsidR="00D93828" w:rsidRPr="001060AB" w:rsidRDefault="00D93828">
            <w:pPr>
              <w:rPr>
                <w:vertAlign w:val="superscript"/>
              </w:rPr>
            </w:pPr>
            <w:r>
              <w:t xml:space="preserve">     Positive </w:t>
            </w:r>
            <w:r w:rsidR="00B66939">
              <w:t>cough or Valsalva stress test</w:t>
            </w:r>
            <w:r>
              <w:t xml:space="preserve"> volume</w:t>
            </w:r>
            <w:r w:rsidR="00C270E9">
              <w:t>, mL</w:t>
            </w:r>
            <w:r w:rsidR="001060AB">
              <w:rPr>
                <w:vertAlign w:val="superscript"/>
              </w:rPr>
              <w:t>c</w:t>
            </w:r>
          </w:p>
        </w:tc>
        <w:tc>
          <w:tcPr>
            <w:tcW w:w="0" w:type="auto"/>
          </w:tcPr>
          <w:p w14:paraId="2189968B" w14:textId="77777777" w:rsidR="00D93828" w:rsidRDefault="00D93828"/>
          <w:p w14:paraId="5E19C49B" w14:textId="77777777" w:rsidR="00D93828" w:rsidRDefault="00D93828"/>
          <w:p w14:paraId="0AA913EC" w14:textId="3A5BF47C" w:rsidR="00D93828" w:rsidRDefault="00D93828">
            <w:r>
              <w:t>10 (14.7%)</w:t>
            </w:r>
          </w:p>
          <w:p w14:paraId="4D075A7A" w14:textId="51CFA1C5" w:rsidR="00C270E9" w:rsidRDefault="00C270E9">
            <w:r>
              <w:t>37 (54.4%)</w:t>
            </w:r>
          </w:p>
          <w:p w14:paraId="68F49E1F" w14:textId="66F920CC" w:rsidR="00C270E9" w:rsidRDefault="00C270E9">
            <w:r>
              <w:t>8 (11.8%)</w:t>
            </w:r>
          </w:p>
          <w:p w14:paraId="12BFB331" w14:textId="74568277" w:rsidR="00C270E9" w:rsidRDefault="00C270E9">
            <w:r>
              <w:t>9 (13.2%)</w:t>
            </w:r>
          </w:p>
          <w:p w14:paraId="3CAF88D4" w14:textId="70EA0312" w:rsidR="00C270E9" w:rsidRDefault="00C270E9">
            <w:r>
              <w:t>4 (5.9%)</w:t>
            </w:r>
          </w:p>
          <w:p w14:paraId="661B3768" w14:textId="03840439" w:rsidR="00C270E9" w:rsidRDefault="00C270E9">
            <w:r>
              <w:t>25 (10 – 55)</w:t>
            </w:r>
          </w:p>
          <w:p w14:paraId="6A5DAAE8" w14:textId="168E5014" w:rsidR="00C9251F" w:rsidRDefault="00C270E9">
            <w:r>
              <w:t>72.5 (19 – 210)</w:t>
            </w:r>
          </w:p>
        </w:tc>
        <w:tc>
          <w:tcPr>
            <w:tcW w:w="0" w:type="auto"/>
          </w:tcPr>
          <w:p w14:paraId="69795B04" w14:textId="77777777" w:rsidR="00D93828" w:rsidRDefault="00D93828"/>
          <w:p w14:paraId="411EA862" w14:textId="77777777" w:rsidR="00C270E9" w:rsidRDefault="00C270E9"/>
          <w:p w14:paraId="611D2A0D" w14:textId="77777777" w:rsidR="00C270E9" w:rsidRDefault="00C270E9">
            <w:r>
              <w:t>6 (16.2%)</w:t>
            </w:r>
          </w:p>
          <w:p w14:paraId="089601CD" w14:textId="77777777" w:rsidR="00C270E9" w:rsidRDefault="00C270E9">
            <w:r>
              <w:t>22 (59.5%)</w:t>
            </w:r>
          </w:p>
          <w:p w14:paraId="15B9D31F" w14:textId="77777777" w:rsidR="00C270E9" w:rsidRDefault="00C270E9">
            <w:r>
              <w:t>5 (13.5%)</w:t>
            </w:r>
          </w:p>
          <w:p w14:paraId="6CB4272A" w14:textId="77777777" w:rsidR="00C270E9" w:rsidRDefault="00C270E9">
            <w:r>
              <w:t>4 (10.8%)</w:t>
            </w:r>
          </w:p>
          <w:p w14:paraId="4DAED15A" w14:textId="77777777" w:rsidR="00C270E9" w:rsidRDefault="00C270E9">
            <w:r>
              <w:t>0 (0%)</w:t>
            </w:r>
          </w:p>
          <w:p w14:paraId="6F86637A" w14:textId="77777777" w:rsidR="00C270E9" w:rsidRDefault="00C270E9">
            <w:r>
              <w:t>20 (8 – 75)</w:t>
            </w:r>
          </w:p>
          <w:p w14:paraId="26727554" w14:textId="2918FC61" w:rsidR="00C9251F" w:rsidRDefault="00C270E9">
            <w:r>
              <w:t>76 (18 – 260)</w:t>
            </w:r>
          </w:p>
        </w:tc>
        <w:tc>
          <w:tcPr>
            <w:tcW w:w="0" w:type="auto"/>
          </w:tcPr>
          <w:p w14:paraId="11735A7D" w14:textId="77777777" w:rsidR="00D93828" w:rsidRDefault="00D93828"/>
          <w:p w14:paraId="1B301AC5" w14:textId="4D9FAFEA" w:rsidR="00C270E9" w:rsidRDefault="00D232ED">
            <w:r>
              <w:t xml:space="preserve">P </w:t>
            </w:r>
            <w:r w:rsidR="00C270E9">
              <w:t>= 0.72</w:t>
            </w:r>
          </w:p>
          <w:p w14:paraId="023E7ABD" w14:textId="77777777" w:rsidR="00C270E9" w:rsidRDefault="00C270E9"/>
          <w:p w14:paraId="77C0D69D" w14:textId="77777777" w:rsidR="00C270E9" w:rsidRDefault="00C270E9"/>
          <w:p w14:paraId="6E5E4E6C" w14:textId="77777777" w:rsidR="00C270E9" w:rsidRDefault="00C270E9"/>
          <w:p w14:paraId="43FC83E1" w14:textId="77777777" w:rsidR="00C270E9" w:rsidRDefault="00C270E9"/>
          <w:p w14:paraId="6FA1A688" w14:textId="77777777" w:rsidR="00C270E9" w:rsidRDefault="00C270E9"/>
          <w:p w14:paraId="5DD9786A" w14:textId="27681A9B" w:rsidR="00C270E9" w:rsidRDefault="00277BE3">
            <w:r>
              <w:t>p =</w:t>
            </w:r>
            <w:r w:rsidR="00C270E9">
              <w:t xml:space="preserve"> 0.61</w:t>
            </w:r>
          </w:p>
          <w:p w14:paraId="100BD256" w14:textId="02BB4100" w:rsidR="00C9251F" w:rsidRDefault="00277BE3">
            <w:r>
              <w:t>p =</w:t>
            </w:r>
            <w:r w:rsidR="00C270E9">
              <w:t xml:space="preserve"> 0.95</w:t>
            </w:r>
          </w:p>
        </w:tc>
      </w:tr>
    </w:tbl>
    <w:p w14:paraId="3BE7EBA5" w14:textId="77777777" w:rsidR="00A861EC" w:rsidRPr="00BA3113" w:rsidRDefault="00A861EC" w:rsidP="00A861EC">
      <w:pPr>
        <w:rPr>
          <w:rFonts w:ascii="Calibri" w:hAnsi="Calibri" w:cs="Calibri"/>
        </w:rPr>
      </w:pPr>
      <w:r w:rsidRPr="00BA3113">
        <w:rPr>
          <w:rFonts w:ascii="Calibri" w:hAnsi="Calibri" w:cs="Calibri"/>
          <w:vertAlign w:val="superscript"/>
        </w:rPr>
        <w:t>a</w:t>
      </w:r>
      <w:r w:rsidRPr="00BA3113">
        <w:rPr>
          <w:rFonts w:ascii="Calibri" w:hAnsi="Calibri" w:cs="Calibri"/>
        </w:rPr>
        <w:t xml:space="preserve"> Includes unknown SUI procedure, cadaveric sling, and porcine sling.</w:t>
      </w:r>
    </w:p>
    <w:p w14:paraId="4B47DDBA" w14:textId="77777777" w:rsidR="00A861EC" w:rsidRPr="00BA3113" w:rsidRDefault="00A861EC" w:rsidP="00A861EC">
      <w:pPr>
        <w:rPr>
          <w:rFonts w:ascii="Calibri" w:hAnsi="Calibri" w:cs="Calibri"/>
        </w:rPr>
      </w:pPr>
      <w:r w:rsidRPr="00BA3113">
        <w:rPr>
          <w:rFonts w:ascii="Calibri" w:hAnsi="Calibri" w:cs="Calibri"/>
          <w:vertAlign w:val="superscript"/>
        </w:rPr>
        <w:t xml:space="preserve">b </w:t>
      </w:r>
      <w:r w:rsidRPr="00BA3113">
        <w:rPr>
          <w:rFonts w:ascii="Calibri" w:hAnsi="Calibri" w:cs="Calibri"/>
        </w:rPr>
        <w:t>n = 59 and n = 33 for OR and office patients, respectively.</w:t>
      </w:r>
    </w:p>
    <w:p w14:paraId="1F11F8AC" w14:textId="77777777" w:rsidR="00A861EC" w:rsidRPr="00BA3113" w:rsidRDefault="00A861EC" w:rsidP="00A861EC">
      <w:pPr>
        <w:rPr>
          <w:rFonts w:ascii="Calibri" w:hAnsi="Calibri" w:cs="Calibri"/>
        </w:rPr>
      </w:pPr>
      <w:r w:rsidRPr="00BA3113">
        <w:rPr>
          <w:rFonts w:ascii="Calibri" w:hAnsi="Calibri" w:cs="Calibri"/>
          <w:vertAlign w:val="superscript"/>
        </w:rPr>
        <w:t>c</w:t>
      </w:r>
      <w:r w:rsidRPr="00BA3113">
        <w:rPr>
          <w:rFonts w:ascii="Calibri" w:hAnsi="Calibri" w:cs="Calibri"/>
        </w:rPr>
        <w:t xml:space="preserve"> n = 52 and n = 29 for OR and office patients, respectively.</w:t>
      </w:r>
    </w:p>
    <w:p w14:paraId="7A8244CF" w14:textId="1A8CC590" w:rsidR="00C9251F" w:rsidRPr="00620E7C" w:rsidRDefault="00A861EC">
      <w:pPr>
        <w:rPr>
          <w:rFonts w:ascii="Calibri" w:hAnsi="Calibri" w:cs="Calibri"/>
        </w:rPr>
      </w:pPr>
      <w:r w:rsidRPr="00BA3113">
        <w:rPr>
          <w:rFonts w:ascii="Calibri" w:hAnsi="Calibri" w:cs="Calibri"/>
        </w:rPr>
        <w:t>BMI, body mass index; COPD, chronic obstructive pulmonary disease; MUI, mixed urinary incontinence; OAB, overactive bladder; OR, operating room; PUB, periurethral bulking; SUI, stress urinary incontinence; TOT, transobturator tape; TVT, tension-free vaginal tape; UTI, urinary tract infection.</w:t>
      </w:r>
    </w:p>
    <w:sectPr w:rsidR="00C9251F" w:rsidRPr="0062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5486C"/>
    <w:multiLevelType w:val="hybridMultilevel"/>
    <w:tmpl w:val="1E3C4038"/>
    <w:lvl w:ilvl="0" w:tplc="DC38C9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63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22"/>
    <w:rsid w:val="00027E65"/>
    <w:rsid w:val="001060AB"/>
    <w:rsid w:val="001345A6"/>
    <w:rsid w:val="001E01C6"/>
    <w:rsid w:val="001E29DF"/>
    <w:rsid w:val="00200DF8"/>
    <w:rsid w:val="002122B4"/>
    <w:rsid w:val="002128FD"/>
    <w:rsid w:val="00234FD7"/>
    <w:rsid w:val="00277BE3"/>
    <w:rsid w:val="002931D9"/>
    <w:rsid w:val="00311D3B"/>
    <w:rsid w:val="00334A2B"/>
    <w:rsid w:val="0037602A"/>
    <w:rsid w:val="003832C8"/>
    <w:rsid w:val="003B5363"/>
    <w:rsid w:val="00401122"/>
    <w:rsid w:val="0042563D"/>
    <w:rsid w:val="004858CF"/>
    <w:rsid w:val="004D0EAF"/>
    <w:rsid w:val="005057B2"/>
    <w:rsid w:val="00526301"/>
    <w:rsid w:val="005A6C5E"/>
    <w:rsid w:val="00620E7C"/>
    <w:rsid w:val="00635AFC"/>
    <w:rsid w:val="006E727A"/>
    <w:rsid w:val="00711669"/>
    <w:rsid w:val="00734C37"/>
    <w:rsid w:val="00776410"/>
    <w:rsid w:val="00784122"/>
    <w:rsid w:val="008D6730"/>
    <w:rsid w:val="00941E41"/>
    <w:rsid w:val="009B236C"/>
    <w:rsid w:val="00A06F53"/>
    <w:rsid w:val="00A7697C"/>
    <w:rsid w:val="00A861EC"/>
    <w:rsid w:val="00B147EE"/>
    <w:rsid w:val="00B66939"/>
    <w:rsid w:val="00BA6755"/>
    <w:rsid w:val="00BB31DC"/>
    <w:rsid w:val="00C121FB"/>
    <w:rsid w:val="00C270E9"/>
    <w:rsid w:val="00C55267"/>
    <w:rsid w:val="00C672FB"/>
    <w:rsid w:val="00C9251F"/>
    <w:rsid w:val="00CD2EA2"/>
    <w:rsid w:val="00D232ED"/>
    <w:rsid w:val="00D544B8"/>
    <w:rsid w:val="00D85E9F"/>
    <w:rsid w:val="00D93828"/>
    <w:rsid w:val="00DD2F22"/>
    <w:rsid w:val="00E07314"/>
    <w:rsid w:val="00E60A9E"/>
    <w:rsid w:val="00E936C1"/>
    <w:rsid w:val="00EA1DB6"/>
    <w:rsid w:val="00FE04CB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7738"/>
  <w15:chartTrackingRefBased/>
  <w15:docId w15:val="{00FBD044-22C3-4220-8798-B1E97CC3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D7"/>
  </w:style>
  <w:style w:type="paragraph" w:styleId="Heading1">
    <w:name w:val="heading 1"/>
    <w:basedOn w:val="Normal"/>
    <w:next w:val="Normal"/>
    <w:link w:val="Heading1Char"/>
    <w:uiPriority w:val="9"/>
    <w:qFormat/>
    <w:rsid w:val="0078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1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1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1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07314"/>
  </w:style>
  <w:style w:type="character" w:styleId="CommentReference">
    <w:name w:val="annotation reference"/>
    <w:basedOn w:val="DefaultParagraphFont"/>
    <w:uiPriority w:val="99"/>
    <w:semiHidden/>
    <w:unhideWhenUsed/>
    <w:rsid w:val="00E0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3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3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E Mowers</dc:creator>
  <cp:keywords/>
  <dc:description/>
  <cp:lastModifiedBy>Editor3</cp:lastModifiedBy>
  <cp:revision>4</cp:revision>
  <cp:lastPrinted>2024-04-11T21:42:00Z</cp:lastPrinted>
  <dcterms:created xsi:type="dcterms:W3CDTF">2024-04-11T21:40:00Z</dcterms:created>
  <dcterms:modified xsi:type="dcterms:W3CDTF">2024-04-11T21:46:00Z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2024-04-09T15:30:03Z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bf98e3f7-73c3-4e7c-ae8b-2a4414ddd4f1</vt:lpwstr>
  </property>
  <property fmtid="{D5CDD505-2E9C-101B-9397-08002B2CF9AE}" pid="8" name="MSIP_Label_5e4b1be8-281e-475d-98b0-21c3457e5a46_ContentBits">
    <vt:lpwstr>0</vt:lpwstr>
  </property>
</Properties>
</file>