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4383" w:rsidR="00BC4383" w:rsidP="00BC4383" w:rsidRDefault="00BC4383" w14:paraId="3ED9639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BC4383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Table 1. Sociodemographic and clinical characteristics by urine culture status</w:t>
      </w:r>
      <w:r w:rsidRPr="00BC4383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182"/>
        <w:gridCol w:w="1258"/>
        <w:gridCol w:w="1443"/>
        <w:gridCol w:w="1165"/>
        <w:gridCol w:w="1059"/>
      </w:tblGrid>
      <w:tr w:rsidRPr="00BC4383" w:rsidR="00BC4383" w:rsidTr="318C4AFD" w14:paraId="51D5BA08" w14:textId="77777777">
        <w:trPr>
          <w:trHeight w:val="450"/>
        </w:trPr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CF0B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Characteristics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602817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All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  <w:p w:rsidRPr="00BC4383" w:rsidR="00BC4383" w:rsidP="00BC4383" w:rsidRDefault="00BC4383" w14:paraId="292CAAD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(N=242) 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A2A4F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Urine culture not </w:t>
            </w:r>
            <w:proofErr w:type="gramStart"/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performed</w:t>
            </w:r>
            <w:proofErr w:type="gram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  <w:p w:rsidRPr="00BC4383" w:rsidR="00BC4383" w:rsidP="00BC4383" w:rsidRDefault="00BC4383" w14:paraId="479F6DA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(N=121) 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A3F467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Urine culture </w:t>
            </w:r>
            <w:proofErr w:type="gramStart"/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performed</w:t>
            </w:r>
            <w:proofErr w:type="gram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  <w:p w:rsidRPr="00BC4383" w:rsidR="00BC4383" w:rsidP="00BC4383" w:rsidRDefault="00BC4383" w14:paraId="787E003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(N=121) 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4DA38E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%Urine culture performed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2C605B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P-</w:t>
            </w:r>
            <w:proofErr w:type="spellStart"/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value</w:t>
            </w: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a</w:t>
            </w:r>
            <w:proofErr w:type="spell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61766BDE" w14:textId="77777777">
        <w:trPr>
          <w:trHeight w:val="300"/>
        </w:trPr>
        <w:tc>
          <w:tcPr>
            <w:tcW w:w="37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F4EB7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Mean age (at time of procedure) </w:t>
            </w:r>
            <w:r w:rsidRPr="00BC4383"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± std</w:t>
            </w: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9E16C6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58.5 ± 13.2 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07B3C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59.0 ± 14.1 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87F03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58.1 ± 12.3 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C18616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E5D6EF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0.62 </w:t>
            </w:r>
          </w:p>
        </w:tc>
      </w:tr>
      <w:tr w:rsidRPr="00BC4383" w:rsidR="00BC4383" w:rsidTr="318C4AFD" w14:paraId="5D4F78F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7150C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Mean body mass index </w:t>
            </w:r>
            <w:r w:rsidRPr="00BC4383"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± std</w:t>
            </w: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D97DBB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29.0 ± 6.2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D43EB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29.2 ± 5.88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76C06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28.7 ± 6.7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C02C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65BEA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0.49 </w:t>
            </w:r>
          </w:p>
        </w:tc>
      </w:tr>
      <w:tr w:rsidRPr="00BC4383" w:rsidR="00BC4383" w:rsidTr="318C4AFD" w14:paraId="111AA67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CE057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Race/ethnicity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9BC6C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2643B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AFFD75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3F5BA2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F2C92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0.77 </w:t>
            </w:r>
          </w:p>
        </w:tc>
      </w:tr>
      <w:tr w:rsidRPr="00BC4383" w:rsidR="00BC4383" w:rsidTr="318C4AFD" w14:paraId="3BFC153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6720FC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White non-Hispanic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D3531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160 (66.1)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627ED2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79 (65.3)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C2C44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81 (66.9)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EF14F2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A7595A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F59EFD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0C7CDFA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Black non-Hispanic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C35E39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17 (7.0)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A68BD5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 (5.8)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33C5B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 (8.3)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359A1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58.8 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36406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48FD88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852A15C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Hispanic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051E3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55 (22.7)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065DF8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29 (24.0)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F3C2D6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26 (21.5)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A7BF6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67E38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75F4B0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D71A46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Other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BBFD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 (4.1)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E8819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 (5.0)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C066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(3.3)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35BF3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3F55F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05FB6F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DCE75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Smoking status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480A7F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6B8B7B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6C295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B7BBEB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55105F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0.11 </w:t>
            </w:r>
          </w:p>
        </w:tc>
      </w:tr>
      <w:tr w:rsidRPr="00BC4383" w:rsidR="00BC4383" w:rsidTr="318C4AFD" w14:paraId="042E8FA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2FC005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Current/former smoker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A51FA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90 (37.2)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1BC500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 (32.2)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568E1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51 (42.1)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395934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56.7 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C40920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0011CA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949005D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Never smoker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09FA05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152 (62.8)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D6F80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82 (67.8)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F711B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70 (57.9)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708C0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46.1 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B7BE0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A6320C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5B623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History of recurrent UTIs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89C6C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B9B615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2F1FE0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AC227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EB2549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0.06 </w:t>
            </w:r>
          </w:p>
        </w:tc>
      </w:tr>
      <w:tr w:rsidRPr="00BC4383" w:rsidR="00BC4383" w:rsidTr="318C4AFD" w14:paraId="0DA7838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7EC8366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779C07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227 (93.8)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DA4C7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117 (96.7)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5B4F90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110 (90.9)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C356F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48.5 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ED1E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0BFDC7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E6E074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1AB10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 (6.2)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04FE1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(3.3)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941E2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 (9.1)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854C22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73.3 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6A9877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95728D4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B7AA0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Comorbidities - immunocompromised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7D2F3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893FE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6447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1C710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292AA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0.02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36D3EC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FC64221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3E3C23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193 (79.8)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39F2DE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104 (86)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CB0899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89 (73.6)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9AAF0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46.1 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38BB1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1B2508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10D928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0BB677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49 (20.2)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7DF87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17 (14)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BB1765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32 (26.4)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216FA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65.3 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694B36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E6DB64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0C81F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Diabetes mellitus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5B8DD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B5E18D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EC143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CFBA6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2FAF8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0.19 </w:t>
            </w:r>
          </w:p>
        </w:tc>
      </w:tr>
      <w:tr w:rsidRPr="00BC4383" w:rsidR="00BC4383" w:rsidTr="318C4AFD" w14:paraId="3E7F6242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1F641F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F4CA25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209 (86.4)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9FC39F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108 (89.3)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C47D30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101 (83.5)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7887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EA2AF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FAFC01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7E942B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AB023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33 (13.6)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3E27C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13 (10.7)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589E18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 (16.5)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9CD94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60.6 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D4809E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C96DEF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46964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Steroid use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3A13B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11479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987F71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1F9B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796BB2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0.04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FEAF02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2F4D07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ED850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238 (98.3)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71508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121 (100)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ED4D9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117 (96.7)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C57F5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49.2 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B38B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F85068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30CE8DC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14DF2B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(1.7)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66582E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F5B53F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(3.3)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DB0531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6F791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50B0DB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D5832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Chemotherapy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86C6B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8342C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A6EC9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CF64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7514D3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0.99 </w:t>
            </w:r>
          </w:p>
        </w:tc>
      </w:tr>
      <w:tr w:rsidRPr="00BC4383" w:rsidR="00BC4383" w:rsidTr="318C4AFD" w14:paraId="050163E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41A192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4471D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238 (98.3)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4D042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119 (98.3)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983E0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119 (98.3)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9066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C606D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E2A555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162BA8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399F76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(1.7)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B4ECA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 (1.7)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BE7B26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 (1.7)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2B353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8931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9F367F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9190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Current smoker within 1 year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0B7A20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FD01E0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1D5F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7E9FF2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EE2AF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0.06 </w:t>
            </w:r>
          </w:p>
        </w:tc>
      </w:tr>
      <w:tr w:rsidRPr="00BC4383" w:rsidR="00BC4383" w:rsidTr="318C4AFD" w14:paraId="79C6561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9E7B8C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9A8B2E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227 (93.8)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E38D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117 (96.7)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B1815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110 (90.9)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7BBDEC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48.5 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5ED2B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E95BBC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8E1EFF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EBF024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 (6.2)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C78F8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(3.3)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D9DB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 (9.1)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D306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73.3 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CB95F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FCB9D12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151FF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Vaginal estrogen use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B98C3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4612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940622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02986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9EB67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61D1A4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1559634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701A7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144 (59.5)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B4FF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87 (71.9)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C760B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57 (47.1)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3D68B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A03BA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B6739AC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5871BB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3F459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98 (40.5)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55CE92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34 (28.1)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6A35D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64 (52.9)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DA078C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65.3 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467E4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B25C0C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21C20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Menopausal status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203D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E872C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88CFE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9BC76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93E6E9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0.89 </w:t>
            </w:r>
          </w:p>
        </w:tc>
      </w:tr>
      <w:tr w:rsidRPr="00BC4383" w:rsidR="00BC4383" w:rsidTr="318C4AFD" w14:paraId="45A4B3B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262041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Premenopausal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439F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77 (31.8)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5747B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38 (31.4)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66AD5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 (32.2)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F15B4F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ECCE61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0A1ED9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A8F2A8D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Postmenopausal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160507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165 (68.2)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6FBDEF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83 (68.6)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A6701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82 (67.8)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728116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49.7 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317D5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AEB23F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F2466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History of prior hysterectomy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8912C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FA3292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16D84C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8B52B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F1AF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0.35 </w:t>
            </w:r>
          </w:p>
        </w:tc>
      </w:tr>
      <w:tr w:rsidRPr="00BC4383" w:rsidR="00BC4383" w:rsidTr="318C4AFD" w14:paraId="713A6FB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9D01706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0FF5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155 (64.0)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24C212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81 (66.9)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A0A37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74 (61.2)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AC055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54D34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35E01A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9DC6AF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FF608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87 (36.0)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B266DF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40 (33.1)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545CB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 (38.8)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B74B73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54.0 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7A656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0EE43B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871EF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Concomitant hysterectomy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06BC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B6C776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2ECCB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D7172C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4C5F3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0.19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55DCEE8C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FA85875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567B5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87 (36.0)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C57AD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40 (33.1)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B0553B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 (38.8)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66A026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54.0 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BEBF32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17BC5B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7B84B9A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439052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65 (26.9)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A87511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38 (31.4)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43F4B8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27 (22.3)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B41684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41.5 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49B39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25CA54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45D65E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E1B608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90 (37.2)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B520BE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43 (35.5)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5A0860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 (38.8)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A416E1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B2841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FE78D1E" w14:textId="77777777">
        <w:trPr>
          <w:trHeight w:val="33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73E15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History of prior anti-incontinence procedure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BA4F4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D80B33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D68C71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AB4D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1C8D02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0.72 </w:t>
            </w:r>
          </w:p>
        </w:tc>
      </w:tr>
      <w:tr w:rsidRPr="00BC4383" w:rsidR="00BC4383" w:rsidTr="318C4AFD" w14:paraId="1EF1A91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11D7D0F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5375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204 (84.3)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BD597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103 (85.1)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21D445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101 (83.5)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D3232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49.5 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9F88AC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739559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7F0062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28241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38 (15.7)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FD42C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18 (14.9)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F682A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 (16.5)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5FF6F1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3560CE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15744FF" w14:textId="77777777">
        <w:trPr>
          <w:trHeight w:val="33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D94E4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History of prior pelvic organ prolapse procedure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1F7A7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6AA18B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684385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972637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5E51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0.38 </w:t>
            </w:r>
          </w:p>
        </w:tc>
      </w:tr>
      <w:tr w:rsidRPr="00BC4383" w:rsidR="00BC4383" w:rsidTr="318C4AFD" w14:paraId="401950F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BFEC11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742F3D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203 (83.9)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90459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99 (81.8)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FCA48D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104 (86.0)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59F0B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51.2 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B73AF5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141336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6435FA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1B980A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 (16.1)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489719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22 (18.2)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7D78F6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17 (14.0)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A5B30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43.6 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D194A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5E7A5E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D5D8A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compartment Anterior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8E7E7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D95804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670BB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39693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860E8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0.68 </w:t>
            </w:r>
          </w:p>
        </w:tc>
      </w:tr>
      <w:tr w:rsidRPr="00BC4383" w:rsidR="00BC4383" w:rsidTr="318C4AFD" w14:paraId="09CC040C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2D3B75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F2CDE6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75 (31.0)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75C8A4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36 (29.8)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30B6F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 (32.2)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E88D1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37926A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58892B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2C4091D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9E85A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167 (69.0)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D7B770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85 (70.2)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90E81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82 (67.8)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253AF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49.1 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D54B3F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3EB1B82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37294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compartment Posterior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DA4FCC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D820EE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83492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9A39B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BA494B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0.10 </w:t>
            </w:r>
          </w:p>
        </w:tc>
      </w:tr>
      <w:tr w:rsidRPr="00BC4383" w:rsidR="00BC4383" w:rsidTr="318C4AFD" w14:paraId="0E722C1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D8B25F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E3B4E9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82 (33.9)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43C27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 (38.8)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6890D2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35 (28.9)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CA5F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42.7 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C3110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C925C64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D1143D1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A63993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160 (66.1)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9FAC41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74 (61.2)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4103F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86 (71.1)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41E64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53.8 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2B4F6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151E12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5EF3B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compartment Apical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5D3086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BF6AD0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1592D0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20471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5350D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0.08 </w:t>
            </w:r>
          </w:p>
        </w:tc>
      </w:tr>
      <w:tr w:rsidRPr="00BC4383" w:rsidR="00BC4383" w:rsidTr="318C4AFD" w14:paraId="45C2D53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D37C88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015770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91 (37.6)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833A9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 (32.2)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6C0C9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 (43.0)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F2C1D9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57.1 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A7781F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165331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E79DCE4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1C0F1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151 (62.4)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7BAD4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82 (67.8)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B3B1B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69 (57.0)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AB6B94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45.7 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EE27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7AF4F8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2650B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Preoperative prolapse?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9748F9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B6942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5D6B2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E478F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0284D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0.99 </w:t>
            </w:r>
          </w:p>
        </w:tc>
      </w:tr>
      <w:tr w:rsidRPr="00BC4383" w:rsidR="00BC4383" w:rsidTr="318C4AFD" w14:paraId="22576AE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B8AA7A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14EF26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(20.7)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CB57A5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922FB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23AB8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978977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B55CF0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EACDC1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840C5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192 (79.3)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CDB137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96 (79.3)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B879C1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96 (79.3)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C7C1DF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9626A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9064E8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5F40A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stage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4E1AF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6E68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7A5212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4F4B4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C9C13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0.04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5EC0014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1FF219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3B8F04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(20.7)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8E5C94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2667BB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0A4B85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A4045B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57A627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6FD112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587C64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 (3.7)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CE8C1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 (6.6)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E09F8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54C3B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E58DB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1BAF80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320904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4ACE6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56 (23.1)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DE0A1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24 (19.8)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C35A35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32 (26.4)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C8270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57.1 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98E435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551E7C2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C97D64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DC55E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112 (46.3)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D8A61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54 (44.6)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D6856A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58 (47.9)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D2565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51.8 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E47D8B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33CA29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34B9F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BCE42C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 (6.2)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E5435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 (8.3)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054E8B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 (4.1)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46FE62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33.3 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3DE53A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021B95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8370C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surgery?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DBA59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F6D74F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2C139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F8AA8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B2BDA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0.53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201A16B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8D0B92B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5C69A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(20.7)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64F27D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B8C8C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CFAB0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848E8D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72E45D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3E544F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D93883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27 (11.2)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FDD0FE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15 (12.4)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B6EE2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 (9.9)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DBFA1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44.4 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16BBC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83CFC76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53B0C3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4FBCF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165 (68.2)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124C8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81 (66.9)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0E418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84 (69.4)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9F5200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DA7EB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4EA68AD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6AE38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Prolapse surgery?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4CC76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2F7A3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137AD4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FFF381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D168B4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0.68 </w:t>
            </w:r>
          </w:p>
        </w:tc>
      </w:tr>
      <w:tr w:rsidRPr="00BC4383" w:rsidR="00BC4383" w:rsidTr="318C4AFD" w14:paraId="3763EFD0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FBEAA0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308DF86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77 (31.8)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517F7F2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40 (33.1)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233DDF0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37 (30.6)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17A2AE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48.1 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FCB2C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E44055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FF3BEC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14EAA55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165 (68.2)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08D50A2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81 (66.9)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6FF2C84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84 (69.4)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C4383" w:rsidR="00BC4383" w:rsidP="00BC4383" w:rsidRDefault="00BC4383" w14:paraId="4FF9B39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50.9 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96B8E6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B0E61E8" w14:textId="77777777">
        <w:trPr>
          <w:trHeight w:val="33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28E1D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Surgical procedure: Native tissue prolapse repair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FD169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859B3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4C96C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9413D1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D16B4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0.04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54CABD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1CEE1B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8B5FA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116 (47.9)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59E19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(41.3)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B304D0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66 (54.5)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08B47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56.9 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00947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A68A4F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96A292F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BAB92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126 (52.1)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E5D04A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71 (58.7)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188301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55 (45.5)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A9CFD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43.7 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D96B9F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5B486E3" w14:textId="77777777">
        <w:trPr>
          <w:trHeight w:val="5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B8CD9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Surgical procedure: Mesh augmented prolapse repair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90C57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DF44FC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0A6690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19020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970568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513EA7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9A76005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51B8A7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198 (81.8)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C9AD6B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109 (90.1)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2CC14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89 (73.6)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00096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44.9 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748B6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2D263C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816DC7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lastRenderedPageBreak/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14265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44 (18.2)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00F5CC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 (9.9)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67063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32 (26.4)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366A0E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72.7 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338BDB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AACFEB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C4B9F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Surgical approach: Vaginal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C29CDD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CA9EA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A3535B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5AD7D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183B7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CACBAC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9B4BA2D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57285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127 (52.5)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B2685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51 (42.1)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659C54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76 (62.8)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CF2B97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59.8 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6C207A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30AC5B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986631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393904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115 (47.5)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125BA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70 (57.9)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53763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45 (37.2)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EB775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4F4B5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85FE1F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F4FC7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Surgical approach: Laparoscopic/robotic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29D12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ECDA1A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BF74C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8F10D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AC55A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90ACF50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16D37FF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09F4F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179 (74.0)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708BFC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109 (90.1)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B28A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70 (57.9)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D7C87F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39.1 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79144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FA18C62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EC017C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A5C7CA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63 (26.0)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927640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 (9.9)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34DAA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51 (42.1)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B3F8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81.0 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0531D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DBCED2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3933D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Surgical approach: Abdominal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29CF74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AC8166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910F1B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15FA6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353EF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0.99 </w:t>
            </w:r>
          </w:p>
        </w:tc>
      </w:tr>
      <w:tr w:rsidRPr="00BC4383" w:rsidR="00BC4383" w:rsidTr="318C4AFD" w14:paraId="3187139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3E3F60D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62F96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241 (99.6)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06FC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120 (99.2)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A1DEFA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121 (100)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9800B7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044FC1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01FE14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6071B3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9AAD50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9BB708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D8654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6B208C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7082F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EAEEDB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2127E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Incontinence Surgery?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A86B59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CF21D3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58281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405E08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083786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0.16 </w:t>
            </w:r>
          </w:p>
        </w:tc>
      </w:tr>
      <w:tr w:rsidRPr="00BC4383" w:rsidR="00BC4383" w:rsidTr="318C4AFD" w14:paraId="64F6270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7E19D2E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57CD8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115 (47.5)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7533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63 (52.1)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F476AD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 (43.0)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DA599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45.2 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AB415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2BF0B7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245215F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11E18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127 (52.5)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AB0BE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58 (47.9)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EF562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69 (57.0)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D2CB2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54.3 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C8BB1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10F0C79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628D7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Incontinence surgery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7D8D92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51067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15686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6C0A3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D01DA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0FDC1ED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95E789E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None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4606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115 (47.5)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166442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63 (52.1)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B518B6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52 (43.0)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5D8BD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45.2 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9CB85E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83545E1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A97318A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Mid urethral sling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554270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104 (43.0)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86A956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 (39.7)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BF28A6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56 (46.3)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2B4602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53.8 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DA27C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B4DCBB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6EC69CE1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Urethral bulking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7D63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 (2.9)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956078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 (5.8)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46BF8D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D35794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779EB8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955451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28C5F35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Pubovaginal sling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E2D2B2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5DE3CA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9C9EBA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262FBE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65AAC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B754A7D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747A6F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Intradetrousar</w:t>
            </w:r>
            <w:proofErr w:type="spell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botox</w:t>
            </w:r>
            <w:proofErr w:type="spell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2DD535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 (5.8)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D3AD0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A2307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13 (10.7)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729811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92.9 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4B57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F80764C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DB77B86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Kelly plication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0A7C8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45901E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5AA6B6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E75DF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0D40E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53C20A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4736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Incontinence Botox surgery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CF9EE3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1B34F5E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9CA2F5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C867AE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253A5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1EE3E8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BE7D7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E0184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228 (94.2)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C10DBD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120 (99.2)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DCDFAA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108 (89.3)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216B48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47.4 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C19B9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DF89D7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BE2024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7E6F4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 (5.8)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580D36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A3C29D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13 (10.7)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11DA86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92.9 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9D2FB1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C78869C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5BDC9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Abnormal findings on cystoscopy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F49D8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F4D651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2C240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36E35D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14867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0.41 </w:t>
            </w:r>
          </w:p>
        </w:tc>
      </w:tr>
      <w:tr w:rsidRPr="00BC4383" w:rsidR="00BC4383" w:rsidTr="318C4AFD" w14:paraId="349AB38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6D0EBA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7ED75D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197 (81.4)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BCE32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101 (83.5)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06646A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96 (79.3)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EB22C2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454645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A19806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DE60BEC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D643A5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45 (18.6)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91E30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 (16.5)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3B9BD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 (20.7)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7D5CE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55.6 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064122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D6E6E8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F6054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Voiding trial outcomes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8FCA9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05D00C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F3323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EDA986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316D17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2BF1D7A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0927ED7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Passed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18E37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188 (77.7)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DBDCA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75 (62.0)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5AD770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113 (93.4)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ABCC2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60.1 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680881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52A4CF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7EA56A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Failed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0B986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54 (22.3)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BE300A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46 (38.0)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E9C36D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8 (6.6)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9F1D1C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14.8 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D09345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35076CB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52D78B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Went home with foley catheter?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14688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FB7A2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18A2C5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CD30C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79FB59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0.48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2125E2F7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8E2FED9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757BE8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188 (77.7)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C34DF8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75 (62.0)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370883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113 (93.4)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25E8E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60.1 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C65316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228887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580D255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A11CDF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 (1.7)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81824D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 (2.5)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14A6CA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F380C8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25.0 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4447AD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6B664C94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808A762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F0A262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(20.7)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3659D6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43 (35.5)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C55258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 (5.8)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98E930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DAB303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7FF9EFB3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E94C1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Went home with foley catheter?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BCA6FA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29A72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FEE62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5CF3AB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0D015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7E4DACD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26D989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183CEB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192 (79.3)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89E37F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78 (64.5)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D5F7B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114 (94.2)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38DF4E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59.4 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7F9740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3D6EF6A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1AAD566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1C9654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50 (20.7)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63E0EC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43 (35.5)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5C9166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7 (5.8)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E6D0C8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885E60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49DF28D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7AB90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Median postoperative day foley catheter removed </w:t>
            </w:r>
            <w:r w:rsidRPr="00BC4383"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(min-max)</w:t>
            </w: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BE3784B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 (1-13)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08A7E8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 (1-13)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C25047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 (2-111)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2939F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FA2D3A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0.84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1AA86550" w14:textId="77777777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7A6ED8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Postoperative complications within 6 weeks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9879D4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2AA9E1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680A42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2025B83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21A011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0.15 </w:t>
            </w:r>
          </w:p>
        </w:tc>
      </w:tr>
      <w:tr w:rsidRPr="00BC4383" w:rsidR="00BC4383" w:rsidTr="318C4AFD" w14:paraId="0B82802E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49436A01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468E31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206 (85.1)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FC9C1D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107 (88.4)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A1F5A3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99 (81.8)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FD4870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74E223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48864EF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87C1830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Yes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BB8BB1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36 (14.9)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8EEFA90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 (11.6)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30F348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22 (18.2)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95F5DE3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61.1 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AA1997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022405A5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F94F9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Type of postoperative complications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12E7A9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F22A41C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EFEC686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F12E25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282E1F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0.99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Pr="00BC4383" w:rsidR="00BC4383" w:rsidTr="318C4AFD" w14:paraId="1FF17E48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3AF94BE8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None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8E1C94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206 (85.1)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8F31935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107 (88.4)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11AE87D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99 (81.8)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055BBE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48.1 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74168B78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5940CC0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0E864BBA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UTI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5113E18E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35 (14.5)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2C0ED4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14 (11.6)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E5AF3A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21 (17.4)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2428FCF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60.0 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E93DAE2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488638DB" w14:textId="7777777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BC4383" w:rsidR="00BC4383" w:rsidP="00BC4383" w:rsidRDefault="00BC4383" w14:paraId="25E0A7D3" w14:textId="77777777">
            <w:pPr>
              <w:spacing w:after="0" w:line="240" w:lineRule="auto"/>
              <w:ind w:left="15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Pyelonephritis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36931DB9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(0.4)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44E8146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0 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1663973A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 (0.8)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05AD3D74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21B3327" w14:textId="77777777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Pr="00BC4383" w:rsidR="00BC4383" w:rsidTr="318C4AFD" w14:paraId="1AD6F898" w14:textId="77777777">
        <w:trPr>
          <w:trHeight w:val="300"/>
        </w:trPr>
        <w:tc>
          <w:tcPr>
            <w:tcW w:w="10530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C4383" w:rsidR="00BC4383" w:rsidP="00BC4383" w:rsidRDefault="00BC4383" w14:paraId="604013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Data are presented as means (standard deviation) or n (%) unless otherwise specified. Counts may not add up to </w:t>
            </w:r>
            <w:proofErr w:type="gramStart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total</w:t>
            </w:r>
            <w:proofErr w:type="gram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because of missing data. Percentages may not add up to 100 because of missing data or rounding. </w:t>
            </w:r>
          </w:p>
          <w:p w:rsidRPr="00BC4383" w:rsidR="00BC4383" w:rsidP="00BC4383" w:rsidRDefault="00BC4383" w14:paraId="153EF5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4"/>
                <w:szCs w:val="14"/>
                <w:vertAlign w:val="superscript"/>
                <w14:ligatures w14:val="none"/>
              </w:rPr>
              <w:t>a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proofErr w:type="spell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-value from independent samples t-test/Wilcoxon-Mann-Whitney test (continuous variables) or chi-square/Fisher’s exact test (categorical variables). P-values &lt;0.05 considered statistically significant (bold). </w:t>
            </w:r>
          </w:p>
          <w:p w:rsidRPr="00BC4383" w:rsidR="00BC4383" w:rsidP="00BC4383" w:rsidRDefault="00BC4383" w14:paraId="2B6348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4"/>
                <w:szCs w:val="14"/>
                <w:vertAlign w:val="superscript"/>
                <w14:ligatures w14:val="none"/>
              </w:rPr>
              <w:t>b</w:t>
            </w:r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Statistical</w:t>
            </w:r>
            <w:proofErr w:type="spellEnd"/>
            <w:r w:rsidRPr="00BC4383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test excludes NA/None </w:t>
            </w:r>
          </w:p>
        </w:tc>
      </w:tr>
    </w:tbl>
    <w:p w:rsidRPr="00BC4383" w:rsidR="00BC4383" w:rsidP="00BC4383" w:rsidRDefault="00BC4383" w14:paraId="60B59B5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BC4383">
        <w:rPr>
          <w:rFonts w:ascii="Calibri" w:hAnsi="Calibri" w:eastAsia="Times New Roman" w:cs="Calibri"/>
          <w:kern w:val="0"/>
          <w14:ligatures w14:val="none"/>
        </w:rPr>
        <w:t> </w:t>
      </w:r>
    </w:p>
    <w:p w:rsidR="00BC4383" w:rsidRDefault="00BC4383" w14:paraId="29868317" w14:textId="77777777"/>
    <w:sectPr w:rsidR="00BC43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83"/>
    <w:rsid w:val="00A148B7"/>
    <w:rsid w:val="00B22088"/>
    <w:rsid w:val="00B5453F"/>
    <w:rsid w:val="00BC4383"/>
    <w:rsid w:val="318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FB8D"/>
  <w15:chartTrackingRefBased/>
  <w15:docId w15:val="{083119D9-254F-4C85-A4B7-2303DA2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3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38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43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43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43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43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43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43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43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43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4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3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43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4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3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4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4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383"/>
    <w:rPr>
      <w:b/>
      <w:bCs/>
      <w:smallCaps/>
      <w:color w:val="0F4761" w:themeColor="accent1" w:themeShade="BF"/>
      <w:spacing w:val="5"/>
    </w:rPr>
  </w:style>
  <w:style w:type="paragraph" w:styleId="msonormal0" w:customStyle="1">
    <w:name w:val="msonormal"/>
    <w:basedOn w:val="Normal"/>
    <w:rsid w:val="00BC43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paragraph" w:customStyle="1">
    <w:name w:val="paragraph"/>
    <w:basedOn w:val="Normal"/>
    <w:rsid w:val="00BC43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textrun" w:customStyle="1">
    <w:name w:val="textrun"/>
    <w:basedOn w:val="DefaultParagraphFont"/>
    <w:rsid w:val="00BC4383"/>
  </w:style>
  <w:style w:type="character" w:styleId="normaltextrun" w:customStyle="1">
    <w:name w:val="normaltextrun"/>
    <w:basedOn w:val="DefaultParagraphFont"/>
    <w:rsid w:val="00BC4383"/>
  </w:style>
  <w:style w:type="character" w:styleId="eop" w:customStyle="1">
    <w:name w:val="eop"/>
    <w:basedOn w:val="DefaultParagraphFont"/>
    <w:rsid w:val="00BC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05CC0847334D87C08135923CB880" ma:contentTypeVersion="8" ma:contentTypeDescription="Create a new document." ma:contentTypeScope="" ma:versionID="b6c0fa7f22aae6d6850d1d85f9ce940f">
  <xsd:schema xmlns:xsd="http://www.w3.org/2001/XMLSchema" xmlns:xs="http://www.w3.org/2001/XMLSchema" xmlns:p="http://schemas.microsoft.com/office/2006/metadata/properties" xmlns:ns3="01baa125-6280-4272-935b-946dd9b25465" xmlns:ns4="0e6b256c-7952-4245-8e76-25583a732c0f" targetNamespace="http://schemas.microsoft.com/office/2006/metadata/properties" ma:root="true" ma:fieldsID="d6be4d92e2ca743bbc55d54b9be94302" ns3:_="" ns4:_="">
    <xsd:import namespace="01baa125-6280-4272-935b-946dd9b25465"/>
    <xsd:import namespace="0e6b256c-7952-4245-8e76-25583a732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a125-6280-4272-935b-946dd9b2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256c-7952-4245-8e76-25583a73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baa125-6280-4272-935b-946dd9b25465" xsi:nil="true"/>
  </documentManagement>
</p:properties>
</file>

<file path=customXml/itemProps1.xml><?xml version="1.0" encoding="utf-8"?>
<ds:datastoreItem xmlns:ds="http://schemas.openxmlformats.org/officeDocument/2006/customXml" ds:itemID="{1F76A7AB-858C-4923-817B-8CF6D5A1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aa125-6280-4272-935b-946dd9b25465"/>
    <ds:schemaRef ds:uri="0e6b256c-7952-4245-8e76-25583a732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C74DC-C42A-4118-94BF-02D9C8521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9BD6D-BADF-4CAD-A5E0-1C59FE763122}">
  <ds:schemaRefs>
    <ds:schemaRef ds:uri="http://schemas.microsoft.com/office/2006/documentManagement/types"/>
    <ds:schemaRef ds:uri="http://purl.org/dc/elements/1.1/"/>
    <ds:schemaRef ds:uri="0e6b256c-7952-4245-8e76-25583a732c0f"/>
    <ds:schemaRef ds:uri="http://purl.org/dc/terms/"/>
    <ds:schemaRef ds:uri="http://www.w3.org/XML/1998/namespace"/>
    <ds:schemaRef ds:uri="http://purl.org/dc/dcmitype/"/>
    <ds:schemaRef ds:uri="01baa125-6280-4272-935b-946dd9b2546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Wilkinson</dc:creator>
  <keywords/>
  <dc:description/>
  <lastModifiedBy>Elizabeth Wilkinson</lastModifiedBy>
  <revision>2</revision>
  <dcterms:created xsi:type="dcterms:W3CDTF">2024-04-11T13:03:00.0000000Z</dcterms:created>
  <dcterms:modified xsi:type="dcterms:W3CDTF">2024-04-11T13:06:26.6812863Z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0x010100C5FD05CC0847334D87C08135923CB880</vt:lpwstr>
  </property>
</Properties>
</file>