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11" w:rsidRPr="00D9558B" w:rsidRDefault="00E50511" w:rsidP="00E50511">
      <w:pPr>
        <w:spacing w:before="120" w:after="0"/>
        <w:rPr>
          <w:rFonts w:asciiTheme="majorHAnsi" w:hAnsiTheme="majorHAnsi" w:cstheme="majorHAnsi"/>
        </w:rPr>
      </w:pPr>
    </w:p>
    <w:tbl>
      <w:tblPr>
        <w:tblStyle w:val="GridTable4-Accent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3116"/>
        <w:gridCol w:w="1739"/>
        <w:gridCol w:w="2250"/>
      </w:tblGrid>
      <w:tr w:rsidR="00E50511" w:rsidRPr="00D9558B" w:rsidTr="00E50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spellStart"/>
            <w:r w:rsidRPr="00D9558B">
              <w:rPr>
                <w:rFonts w:asciiTheme="majorHAnsi" w:hAnsiTheme="majorHAnsi" w:cstheme="majorHAnsi"/>
              </w:rPr>
              <w:t>Peezy</w:t>
            </w:r>
            <w:proofErr w:type="spellEnd"/>
            <w:r w:rsidRPr="00D9558B">
              <w:rPr>
                <w:rFonts w:asciiTheme="majorHAnsi" w:hAnsiTheme="majorHAnsi" w:cstheme="majorHAnsi"/>
              </w:rPr>
              <w:t xml:space="preserve"> device</w:t>
            </w:r>
          </w:p>
          <w:p w:rsidR="00E50511" w:rsidRPr="00D9558B" w:rsidRDefault="00E50511" w:rsidP="00E50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(N= 50)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Standard midstream collection</w:t>
            </w:r>
          </w:p>
          <w:p w:rsidR="00E50511" w:rsidRPr="00D9558B" w:rsidRDefault="00E50511" w:rsidP="00E50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(N=48)</w:t>
            </w:r>
          </w:p>
        </w:tc>
      </w:tr>
      <w:tr w:rsidR="00E50511" w:rsidRPr="00D9558B" w:rsidTr="00E50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Age (y)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  <w:color w:val="000000"/>
              </w:rPr>
              <w:t>29.0 ±5.42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  <w:color w:val="000000"/>
              </w:rPr>
              <w:t>29.6 ±5.2</w:t>
            </w:r>
          </w:p>
        </w:tc>
      </w:tr>
      <w:tr w:rsidR="00E50511" w:rsidRPr="00D9558B" w:rsidTr="00E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Race</w:t>
            </w:r>
          </w:p>
          <w:p w:rsidR="00E50511" w:rsidRPr="00D9558B" w:rsidRDefault="00E50511" w:rsidP="00E50511">
            <w:pPr>
              <w:ind w:left="33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 xml:space="preserve">Black </w:t>
            </w:r>
          </w:p>
          <w:p w:rsidR="00E50511" w:rsidRPr="00D9558B" w:rsidRDefault="00E50511" w:rsidP="00E50511">
            <w:pPr>
              <w:ind w:left="33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White</w:t>
            </w:r>
          </w:p>
          <w:p w:rsidR="00E50511" w:rsidRPr="00D9558B" w:rsidRDefault="00E50511" w:rsidP="00E50511">
            <w:pPr>
              <w:ind w:left="33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Asian</w:t>
            </w:r>
          </w:p>
          <w:p w:rsidR="00E50511" w:rsidRPr="00D9558B" w:rsidRDefault="00E50511" w:rsidP="00E50511">
            <w:pPr>
              <w:ind w:left="33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 xml:space="preserve">Native American </w:t>
            </w:r>
          </w:p>
          <w:p w:rsidR="00E50511" w:rsidRPr="00D9558B" w:rsidRDefault="00E50511" w:rsidP="00E50511">
            <w:pPr>
              <w:ind w:left="33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None of the above or declined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:rsidR="00E50511" w:rsidRPr="00D9558B" w:rsidRDefault="00E50511" w:rsidP="00E50511">
            <w:pPr>
              <w:tabs>
                <w:tab w:val="center" w:pos="76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9 (18)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22 (44)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0 (0)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 (4)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17 (34)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10 (21)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21(44)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4 (8)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0 (0)</w:t>
            </w:r>
          </w:p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13 (27)</w:t>
            </w:r>
          </w:p>
        </w:tc>
      </w:tr>
      <w:tr w:rsidR="00E50511" w:rsidRPr="00D9558B" w:rsidTr="00E50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 xml:space="preserve">Ethnicity </w:t>
            </w:r>
          </w:p>
          <w:p w:rsidR="00E50511" w:rsidRPr="00D9558B" w:rsidRDefault="00E50511" w:rsidP="00E50511">
            <w:pPr>
              <w:ind w:left="42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Hispanic</w:t>
            </w:r>
          </w:p>
          <w:p w:rsidR="00E50511" w:rsidRPr="00D9558B" w:rsidRDefault="00E50511" w:rsidP="00E50511">
            <w:pPr>
              <w:ind w:left="42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Non-Hispanic</w:t>
            </w:r>
          </w:p>
          <w:p w:rsidR="00E50511" w:rsidRPr="00D9558B" w:rsidRDefault="00E50511" w:rsidP="00E50511">
            <w:pPr>
              <w:ind w:left="42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None of the above or declined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21(42)</w:t>
            </w:r>
          </w:p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24 (48)</w:t>
            </w:r>
          </w:p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5 (10)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22(46)</w:t>
            </w:r>
          </w:p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23 (48)</w:t>
            </w:r>
          </w:p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3 (6)</w:t>
            </w:r>
          </w:p>
        </w:tc>
      </w:tr>
      <w:tr w:rsidR="00E50511" w:rsidRPr="00D9558B" w:rsidTr="00E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Gravity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(1-3</w:t>
            </w:r>
            <w:r w:rsidRPr="00D9558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558B">
              <w:rPr>
                <w:rFonts w:asciiTheme="majorHAnsi" w:hAnsiTheme="majorHAnsi" w:cstheme="majorHAnsi"/>
              </w:rPr>
              <w:t>(1</w:t>
            </w:r>
            <w:r>
              <w:rPr>
                <w:rFonts w:asciiTheme="majorHAnsi" w:hAnsiTheme="majorHAnsi" w:cstheme="majorHAnsi"/>
              </w:rPr>
              <w:t>.75-4</w:t>
            </w:r>
            <w:r w:rsidRPr="00D9558B">
              <w:rPr>
                <w:rFonts w:asciiTheme="majorHAnsi" w:hAnsiTheme="majorHAnsi" w:cstheme="majorHAnsi"/>
              </w:rPr>
              <w:t>)</w:t>
            </w:r>
          </w:p>
        </w:tc>
      </w:tr>
      <w:tr w:rsidR="00E50511" w:rsidRPr="00D9558B" w:rsidTr="00E50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Parity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(0-2</w:t>
            </w:r>
            <w:r w:rsidRPr="00D9558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(0-2</w:t>
            </w:r>
            <w:r w:rsidRPr="00D9558B">
              <w:rPr>
                <w:rFonts w:asciiTheme="majorHAnsi" w:hAnsiTheme="majorHAnsi" w:cstheme="majorHAnsi"/>
              </w:rPr>
              <w:t>)</w:t>
            </w:r>
          </w:p>
        </w:tc>
      </w:tr>
      <w:tr w:rsidR="00E50511" w:rsidRPr="00D9558B" w:rsidTr="00E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Gestational age at enrollment (weeks)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11.4</w:t>
            </w:r>
            <w:r w:rsidRPr="00D9558B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(8.6-13.4)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9.7</w:t>
            </w:r>
            <w:r w:rsidRPr="00D9558B" w:rsidDel="004001A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(7.2-11.8)</w:t>
            </w:r>
          </w:p>
        </w:tc>
      </w:tr>
      <w:tr w:rsidR="00E50511" w:rsidRPr="00D9558B" w:rsidTr="00E50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BMI less than 30</w:t>
            </w:r>
            <w:r w:rsidRPr="00D9558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kg/m</w:t>
            </w:r>
            <w:r w:rsidRPr="00D9558B">
              <w:rPr>
                <w:rFonts w:asciiTheme="majorHAnsi" w:hAnsiTheme="majorHAnsi" w:cstheme="maj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27 (54)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29 (60)</w:t>
            </w:r>
          </w:p>
        </w:tc>
      </w:tr>
      <w:tr w:rsidR="00E50511" w:rsidRPr="00D9558B" w:rsidTr="00E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  <w:color w:val="1F1F1F"/>
                <w:shd w:val="clear" w:color="auto" w:fill="FFFFFF"/>
              </w:rPr>
              <w:t>BMI at least 30</w:t>
            </w:r>
            <w:r w:rsidRPr="00D9558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kg/m</w:t>
            </w:r>
            <w:r w:rsidRPr="00D9558B">
              <w:rPr>
                <w:rFonts w:asciiTheme="majorHAnsi" w:hAnsiTheme="majorHAnsi" w:cstheme="majorHAnsi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23 (46)</w:t>
            </w:r>
          </w:p>
        </w:tc>
        <w:tc>
          <w:tcPr>
            <w:tcW w:w="2250" w:type="dxa"/>
          </w:tcPr>
          <w:p w:rsidR="00E50511" w:rsidRPr="00D9558B" w:rsidRDefault="00E50511" w:rsidP="00E5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>19 (40)</w:t>
            </w:r>
          </w:p>
        </w:tc>
      </w:tr>
      <w:tr w:rsidR="00E50511" w:rsidRPr="00D9558B" w:rsidTr="00E50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gridSpan w:val="3"/>
          </w:tcPr>
          <w:p w:rsidR="00E50511" w:rsidRPr="00D9558B" w:rsidRDefault="00E50511" w:rsidP="00E50511">
            <w:pPr>
              <w:rPr>
                <w:rFonts w:asciiTheme="majorHAnsi" w:hAnsiTheme="majorHAnsi" w:cstheme="majorHAnsi"/>
              </w:rPr>
            </w:pPr>
            <w:r w:rsidRPr="00D9558B">
              <w:rPr>
                <w:rFonts w:asciiTheme="majorHAnsi" w:hAnsiTheme="majorHAnsi" w:cstheme="majorHAnsi"/>
              </w:rPr>
              <w:t xml:space="preserve">Data are </w:t>
            </w:r>
            <w:proofErr w:type="spellStart"/>
            <w:r w:rsidRPr="00D9558B">
              <w:rPr>
                <w:rFonts w:asciiTheme="majorHAnsi" w:hAnsiTheme="majorHAnsi" w:cstheme="majorHAnsi"/>
              </w:rPr>
              <w:t>mean±SD</w:t>
            </w:r>
            <w:proofErr w:type="spellEnd"/>
            <w:r w:rsidRPr="00D9558B">
              <w:rPr>
                <w:rFonts w:asciiTheme="majorHAnsi" w:hAnsiTheme="majorHAnsi" w:cstheme="majorHAnsi"/>
              </w:rPr>
              <w:t>, n (%) or median (</w:t>
            </w:r>
            <w:r>
              <w:rPr>
                <w:rFonts w:asciiTheme="majorHAnsi" w:hAnsiTheme="majorHAnsi" w:cstheme="majorHAnsi"/>
              </w:rPr>
              <w:t xml:space="preserve">interquartile </w:t>
            </w:r>
            <w:r w:rsidRPr="00D9558B">
              <w:rPr>
                <w:rFonts w:asciiTheme="majorHAnsi" w:hAnsiTheme="majorHAnsi" w:cstheme="majorHAnsi"/>
              </w:rPr>
              <w:t>range) unless otherwise stated</w:t>
            </w:r>
          </w:p>
        </w:tc>
      </w:tr>
    </w:tbl>
    <w:p w:rsidR="00E50511" w:rsidRPr="00D9558B" w:rsidRDefault="00E50511" w:rsidP="00E50511">
      <w:pPr>
        <w:rPr>
          <w:rFonts w:asciiTheme="majorHAnsi" w:hAnsiTheme="majorHAnsi" w:cstheme="majorHAnsi"/>
        </w:rPr>
      </w:pPr>
      <w:bookmarkStart w:id="0" w:name="_GoBack"/>
      <w:r w:rsidRPr="00D9558B">
        <w:rPr>
          <w:rFonts w:asciiTheme="majorHAnsi" w:hAnsiTheme="majorHAnsi" w:cstheme="majorHAnsi"/>
        </w:rPr>
        <w:t xml:space="preserve">Table 1. Demographics and clinical characteristics </w:t>
      </w:r>
    </w:p>
    <w:bookmarkEnd w:id="0"/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E50511" w:rsidRPr="00D9558B" w:rsidRDefault="00E50511" w:rsidP="00E50511">
      <w:pPr>
        <w:rPr>
          <w:rFonts w:asciiTheme="majorHAnsi" w:hAnsiTheme="majorHAnsi" w:cstheme="majorHAnsi"/>
        </w:rPr>
      </w:pPr>
    </w:p>
    <w:p w:rsidR="00251011" w:rsidRDefault="00E50511"/>
    <w:sectPr w:rsidR="0025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11"/>
    <w:rsid w:val="00402A4E"/>
    <w:rsid w:val="00887B6D"/>
    <w:rsid w:val="008E530B"/>
    <w:rsid w:val="00BB262D"/>
    <w:rsid w:val="00E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7304"/>
  <w15:chartTrackingRefBased/>
  <w15:docId w15:val="{EF5227DA-06C3-42F1-B281-37E2669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E505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A. Nwachokor</dc:creator>
  <cp:keywords/>
  <dc:description/>
  <cp:lastModifiedBy>Jasmin A. Nwachokor</cp:lastModifiedBy>
  <cp:revision>1</cp:revision>
  <dcterms:created xsi:type="dcterms:W3CDTF">2024-04-11T19:49:00Z</dcterms:created>
  <dcterms:modified xsi:type="dcterms:W3CDTF">2024-04-11T19:52:00Z</dcterms:modified>
</cp:coreProperties>
</file>