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273"/>
        <w:tblW w:w="8797" w:type="dxa"/>
        <w:tblLook w:val="04A0" w:firstRow="1" w:lastRow="0" w:firstColumn="1" w:lastColumn="0" w:noHBand="0" w:noVBand="1"/>
      </w:tblPr>
      <w:tblGrid>
        <w:gridCol w:w="3505"/>
        <w:gridCol w:w="990"/>
        <w:gridCol w:w="1272"/>
        <w:gridCol w:w="551"/>
        <w:gridCol w:w="1642"/>
        <w:gridCol w:w="837"/>
      </w:tblGrid>
      <w:tr w:rsidR="00AC2A01" w:rsidRPr="00952802" w14:paraId="62EDCC1D" w14:textId="77777777" w:rsidTr="00AC2A01">
        <w:trPr>
          <w:trHeight w:val="350"/>
        </w:trPr>
        <w:tc>
          <w:tcPr>
            <w:tcW w:w="8797" w:type="dxa"/>
            <w:gridSpan w:val="6"/>
            <w:noWrap/>
          </w:tcPr>
          <w:p w14:paraId="5A6B56CD" w14:textId="14E33BB5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Table </w:t>
            </w:r>
            <w:r w:rsidR="00132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. Intra- and postoperative characteristics of patients: tamsulosin vs. placebo groups</w:t>
            </w:r>
          </w:p>
        </w:tc>
      </w:tr>
      <w:tr w:rsidR="00AC2A01" w:rsidRPr="00952802" w14:paraId="2881EC4F" w14:textId="77777777" w:rsidTr="00AC2A01">
        <w:trPr>
          <w:trHeight w:val="578"/>
        </w:trPr>
        <w:tc>
          <w:tcPr>
            <w:tcW w:w="3505" w:type="dxa"/>
            <w:noWrap/>
            <w:hideMark/>
          </w:tcPr>
          <w:p w14:paraId="57BC65FA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2" w:type="dxa"/>
            <w:gridSpan w:val="2"/>
            <w:hideMark/>
          </w:tcPr>
          <w:p w14:paraId="71A101CE" w14:textId="479C0A00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Placebo (n=</w:t>
            </w:r>
            <w:r w:rsidR="00952802" w:rsidRPr="0095280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93" w:type="dxa"/>
            <w:gridSpan w:val="2"/>
            <w:hideMark/>
          </w:tcPr>
          <w:p w14:paraId="48CF41CF" w14:textId="3509398C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tamsulosin (n=</w:t>
            </w:r>
            <w:r w:rsidR="00952802" w:rsidRPr="0095280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7" w:type="dxa"/>
            <w:vMerge w:val="restart"/>
            <w:noWrap/>
            <w:hideMark/>
          </w:tcPr>
          <w:p w14:paraId="521C7359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AC2A01" w:rsidRPr="00952802" w14:paraId="65FF162A" w14:textId="77777777" w:rsidTr="00AC2A01">
        <w:trPr>
          <w:trHeight w:val="300"/>
        </w:trPr>
        <w:tc>
          <w:tcPr>
            <w:tcW w:w="3505" w:type="dxa"/>
            <w:noWrap/>
            <w:hideMark/>
          </w:tcPr>
          <w:p w14:paraId="1B535769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674D2046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272" w:type="dxa"/>
            <w:noWrap/>
            <w:hideMark/>
          </w:tcPr>
          <w:p w14:paraId="14DC0210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51" w:type="dxa"/>
            <w:noWrap/>
            <w:hideMark/>
          </w:tcPr>
          <w:p w14:paraId="5747D11D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42" w:type="dxa"/>
            <w:noWrap/>
            <w:hideMark/>
          </w:tcPr>
          <w:p w14:paraId="792E334D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7" w:type="dxa"/>
            <w:vMerge/>
            <w:hideMark/>
          </w:tcPr>
          <w:p w14:paraId="7C731525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01" w:rsidRPr="00952802" w14:paraId="1CBE3419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06022E7D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Type of anesthesia</w:t>
            </w:r>
          </w:p>
        </w:tc>
      </w:tr>
      <w:tr w:rsidR="00952802" w:rsidRPr="00952802" w14:paraId="1254B826" w14:textId="77777777" w:rsidTr="002E6236">
        <w:trPr>
          <w:trHeight w:val="300"/>
        </w:trPr>
        <w:tc>
          <w:tcPr>
            <w:tcW w:w="3505" w:type="dxa"/>
            <w:noWrap/>
          </w:tcPr>
          <w:p w14:paraId="47E16FE2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Monitored anesthesia care</w:t>
            </w:r>
          </w:p>
        </w:tc>
        <w:tc>
          <w:tcPr>
            <w:tcW w:w="990" w:type="dxa"/>
            <w:noWrap/>
            <w:vAlign w:val="center"/>
          </w:tcPr>
          <w:p w14:paraId="2E8E11E9" w14:textId="66807E1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2" w:type="dxa"/>
            <w:noWrap/>
            <w:vAlign w:val="center"/>
          </w:tcPr>
          <w:p w14:paraId="1B51E533" w14:textId="3D91395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61.64</w:t>
            </w:r>
          </w:p>
        </w:tc>
        <w:tc>
          <w:tcPr>
            <w:tcW w:w="551" w:type="dxa"/>
            <w:noWrap/>
            <w:vAlign w:val="center"/>
          </w:tcPr>
          <w:p w14:paraId="2FD288EE" w14:textId="7C365DD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2" w:type="dxa"/>
            <w:noWrap/>
            <w:vAlign w:val="center"/>
          </w:tcPr>
          <w:p w14:paraId="3ADBDD2A" w14:textId="384E7D9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53.95</w:t>
            </w:r>
          </w:p>
        </w:tc>
        <w:tc>
          <w:tcPr>
            <w:tcW w:w="837" w:type="dxa"/>
            <w:vMerge w:val="restart"/>
            <w:noWrap/>
          </w:tcPr>
          <w:p w14:paraId="1FC071C5" w14:textId="7A88F63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0.3418</w:t>
            </w:r>
          </w:p>
          <w:p w14:paraId="34D9606B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2C58122E" w14:textId="77777777" w:rsidTr="002E6236">
        <w:trPr>
          <w:trHeight w:val="300"/>
        </w:trPr>
        <w:tc>
          <w:tcPr>
            <w:tcW w:w="3505" w:type="dxa"/>
            <w:noWrap/>
          </w:tcPr>
          <w:p w14:paraId="57294406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General</w:t>
            </w:r>
          </w:p>
        </w:tc>
        <w:tc>
          <w:tcPr>
            <w:tcW w:w="990" w:type="dxa"/>
            <w:noWrap/>
            <w:vAlign w:val="center"/>
          </w:tcPr>
          <w:p w14:paraId="65237930" w14:textId="0DDD6C0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2" w:type="dxa"/>
            <w:noWrap/>
            <w:vAlign w:val="center"/>
          </w:tcPr>
          <w:p w14:paraId="1CED0C91" w14:textId="7767991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38.36</w:t>
            </w:r>
          </w:p>
        </w:tc>
        <w:tc>
          <w:tcPr>
            <w:tcW w:w="551" w:type="dxa"/>
            <w:noWrap/>
            <w:vAlign w:val="center"/>
          </w:tcPr>
          <w:p w14:paraId="4D07E041" w14:textId="63B0587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42" w:type="dxa"/>
            <w:noWrap/>
            <w:vAlign w:val="center"/>
          </w:tcPr>
          <w:p w14:paraId="423305B0" w14:textId="494D860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46.05</w:t>
            </w:r>
          </w:p>
        </w:tc>
        <w:tc>
          <w:tcPr>
            <w:tcW w:w="837" w:type="dxa"/>
            <w:vMerge/>
            <w:noWrap/>
          </w:tcPr>
          <w:p w14:paraId="3A6E163E" w14:textId="77777777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A01" w:rsidRPr="00952802" w14:paraId="215FD883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49BE3764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ASA grade</w:t>
            </w:r>
          </w:p>
        </w:tc>
      </w:tr>
      <w:tr w:rsidR="00952802" w:rsidRPr="00952802" w14:paraId="4CB2D38F" w14:textId="77777777" w:rsidTr="00AB29C3">
        <w:trPr>
          <w:trHeight w:val="300"/>
        </w:trPr>
        <w:tc>
          <w:tcPr>
            <w:tcW w:w="3505" w:type="dxa"/>
            <w:noWrap/>
          </w:tcPr>
          <w:p w14:paraId="7501E39E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990" w:type="dxa"/>
            <w:noWrap/>
            <w:vAlign w:val="center"/>
          </w:tcPr>
          <w:p w14:paraId="64860FEB" w14:textId="50A7975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2" w:type="dxa"/>
            <w:noWrap/>
            <w:vAlign w:val="center"/>
          </w:tcPr>
          <w:p w14:paraId="061D9D64" w14:textId="308238A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13.70</w:t>
            </w:r>
          </w:p>
        </w:tc>
        <w:tc>
          <w:tcPr>
            <w:tcW w:w="551" w:type="dxa"/>
            <w:noWrap/>
            <w:vAlign w:val="center"/>
          </w:tcPr>
          <w:p w14:paraId="392BB1D6" w14:textId="172ED69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2" w:type="dxa"/>
            <w:noWrap/>
            <w:vAlign w:val="center"/>
          </w:tcPr>
          <w:p w14:paraId="5C523489" w14:textId="5376FA5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837" w:type="dxa"/>
            <w:vMerge w:val="restart"/>
            <w:noWrap/>
          </w:tcPr>
          <w:p w14:paraId="58B644C8" w14:textId="1D67402B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0.7539</w:t>
            </w:r>
          </w:p>
          <w:p w14:paraId="6379A4C4" w14:textId="77777777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2802" w:rsidRPr="00952802" w14:paraId="1CB5289F" w14:textId="77777777" w:rsidTr="00AB29C3">
        <w:trPr>
          <w:trHeight w:val="300"/>
        </w:trPr>
        <w:tc>
          <w:tcPr>
            <w:tcW w:w="3505" w:type="dxa"/>
            <w:noWrap/>
          </w:tcPr>
          <w:p w14:paraId="036B056C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990" w:type="dxa"/>
            <w:noWrap/>
            <w:vAlign w:val="center"/>
          </w:tcPr>
          <w:p w14:paraId="3BBBA600" w14:textId="4E28CF0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2" w:type="dxa"/>
            <w:noWrap/>
            <w:vAlign w:val="center"/>
          </w:tcPr>
          <w:p w14:paraId="28DC1675" w14:textId="0861B3D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71.23</w:t>
            </w:r>
          </w:p>
        </w:tc>
        <w:tc>
          <w:tcPr>
            <w:tcW w:w="551" w:type="dxa"/>
            <w:noWrap/>
            <w:vAlign w:val="center"/>
          </w:tcPr>
          <w:p w14:paraId="1E5652C9" w14:textId="3E56F1E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42" w:type="dxa"/>
            <w:noWrap/>
            <w:vAlign w:val="center"/>
          </w:tcPr>
          <w:p w14:paraId="70B2990C" w14:textId="1D616C9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67.11</w:t>
            </w:r>
          </w:p>
        </w:tc>
        <w:tc>
          <w:tcPr>
            <w:tcW w:w="837" w:type="dxa"/>
            <w:vMerge/>
            <w:noWrap/>
          </w:tcPr>
          <w:p w14:paraId="0EA64BC3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37174030" w14:textId="77777777" w:rsidTr="00AB29C3">
        <w:trPr>
          <w:trHeight w:val="300"/>
        </w:trPr>
        <w:tc>
          <w:tcPr>
            <w:tcW w:w="3505" w:type="dxa"/>
            <w:noWrap/>
          </w:tcPr>
          <w:p w14:paraId="6CE418C0" w14:textId="77777777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990" w:type="dxa"/>
            <w:noWrap/>
            <w:vAlign w:val="center"/>
          </w:tcPr>
          <w:p w14:paraId="05967869" w14:textId="5805A1B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2" w:type="dxa"/>
            <w:noWrap/>
            <w:vAlign w:val="center"/>
          </w:tcPr>
          <w:p w14:paraId="789614F4" w14:textId="7405DD4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15.07</w:t>
            </w:r>
          </w:p>
        </w:tc>
        <w:tc>
          <w:tcPr>
            <w:tcW w:w="551" w:type="dxa"/>
            <w:noWrap/>
            <w:vAlign w:val="center"/>
          </w:tcPr>
          <w:p w14:paraId="30AED96A" w14:textId="5F3E932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noWrap/>
            <w:vAlign w:val="center"/>
          </w:tcPr>
          <w:p w14:paraId="3ED78C41" w14:textId="7F6DDCF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837" w:type="dxa"/>
            <w:vMerge/>
            <w:noWrap/>
          </w:tcPr>
          <w:p w14:paraId="6E2C5DCC" w14:textId="77777777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A01" w:rsidRPr="00952802" w14:paraId="3F7F68BE" w14:textId="77777777" w:rsidTr="00AC2A01">
        <w:trPr>
          <w:trHeight w:val="300"/>
        </w:trPr>
        <w:tc>
          <w:tcPr>
            <w:tcW w:w="3505" w:type="dxa"/>
            <w:noWrap/>
          </w:tcPr>
          <w:p w14:paraId="12064CA1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Concomitant prolapse surgeries</w:t>
            </w:r>
          </w:p>
        </w:tc>
        <w:tc>
          <w:tcPr>
            <w:tcW w:w="990" w:type="dxa"/>
            <w:noWrap/>
          </w:tcPr>
          <w:p w14:paraId="16B67224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noWrap/>
          </w:tcPr>
          <w:p w14:paraId="704584A6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noWrap/>
          </w:tcPr>
          <w:p w14:paraId="35FECFA3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noWrap/>
          </w:tcPr>
          <w:p w14:paraId="0B707975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noWrap/>
          </w:tcPr>
          <w:p w14:paraId="74F03DCA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5D658974" w14:textId="77777777" w:rsidTr="00E428E4">
        <w:trPr>
          <w:trHeight w:val="300"/>
        </w:trPr>
        <w:tc>
          <w:tcPr>
            <w:tcW w:w="3505" w:type="dxa"/>
            <w:noWrap/>
          </w:tcPr>
          <w:p w14:paraId="15E20C54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None</w:t>
            </w:r>
          </w:p>
        </w:tc>
        <w:tc>
          <w:tcPr>
            <w:tcW w:w="990" w:type="dxa"/>
            <w:noWrap/>
            <w:vAlign w:val="center"/>
          </w:tcPr>
          <w:p w14:paraId="1BFFBB0C" w14:textId="2F17DD2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72" w:type="dxa"/>
            <w:noWrap/>
            <w:vAlign w:val="center"/>
          </w:tcPr>
          <w:p w14:paraId="3CB78E9B" w14:textId="15E912C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64.86</w:t>
            </w:r>
          </w:p>
        </w:tc>
        <w:tc>
          <w:tcPr>
            <w:tcW w:w="551" w:type="dxa"/>
            <w:noWrap/>
            <w:vAlign w:val="center"/>
          </w:tcPr>
          <w:p w14:paraId="68E6A294" w14:textId="0AA4747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42" w:type="dxa"/>
            <w:noWrap/>
            <w:vAlign w:val="center"/>
          </w:tcPr>
          <w:p w14:paraId="72F7F289" w14:textId="689B3D4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52.63</w:t>
            </w:r>
          </w:p>
        </w:tc>
        <w:tc>
          <w:tcPr>
            <w:tcW w:w="837" w:type="dxa"/>
            <w:vMerge w:val="restart"/>
            <w:noWrap/>
          </w:tcPr>
          <w:p w14:paraId="2D206BC1" w14:textId="4D9000A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0.2608</w:t>
            </w:r>
          </w:p>
          <w:p w14:paraId="4FD299DD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2F1DD801" w14:textId="77777777" w:rsidTr="00E428E4">
        <w:trPr>
          <w:trHeight w:val="300"/>
        </w:trPr>
        <w:tc>
          <w:tcPr>
            <w:tcW w:w="3505" w:type="dxa"/>
            <w:noWrap/>
          </w:tcPr>
          <w:p w14:paraId="1B56FCA3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Anterior repair</w:t>
            </w:r>
          </w:p>
        </w:tc>
        <w:tc>
          <w:tcPr>
            <w:tcW w:w="990" w:type="dxa"/>
            <w:noWrap/>
            <w:vAlign w:val="center"/>
          </w:tcPr>
          <w:p w14:paraId="7326B65B" w14:textId="09D1E00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14:paraId="2F2EA34A" w14:textId="5CE17885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dxa"/>
            <w:noWrap/>
            <w:vAlign w:val="center"/>
          </w:tcPr>
          <w:p w14:paraId="2B3B2CD2" w14:textId="3E72EE65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18332D16" w14:textId="0CAFBF3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7" w:type="dxa"/>
            <w:vMerge/>
            <w:noWrap/>
          </w:tcPr>
          <w:p w14:paraId="7E5572B0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7D16D521" w14:textId="77777777" w:rsidTr="00E428E4">
        <w:trPr>
          <w:trHeight w:val="300"/>
        </w:trPr>
        <w:tc>
          <w:tcPr>
            <w:tcW w:w="3505" w:type="dxa"/>
            <w:noWrap/>
          </w:tcPr>
          <w:p w14:paraId="26F460D4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Posterior repair</w:t>
            </w:r>
          </w:p>
        </w:tc>
        <w:tc>
          <w:tcPr>
            <w:tcW w:w="990" w:type="dxa"/>
            <w:noWrap/>
            <w:vAlign w:val="center"/>
          </w:tcPr>
          <w:p w14:paraId="08335CEA" w14:textId="51FF02BA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noWrap/>
            <w:vAlign w:val="center"/>
          </w:tcPr>
          <w:p w14:paraId="358043D1" w14:textId="274CDD9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551" w:type="dxa"/>
            <w:noWrap/>
            <w:vAlign w:val="center"/>
          </w:tcPr>
          <w:p w14:paraId="14B6755B" w14:textId="571736D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2" w:type="dxa"/>
            <w:noWrap/>
            <w:vAlign w:val="center"/>
          </w:tcPr>
          <w:p w14:paraId="36C0E206" w14:textId="1AF4239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837" w:type="dxa"/>
            <w:vMerge/>
            <w:noWrap/>
          </w:tcPr>
          <w:p w14:paraId="20ABE257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77B8947E" w14:textId="77777777" w:rsidTr="00E428E4">
        <w:trPr>
          <w:trHeight w:val="300"/>
        </w:trPr>
        <w:tc>
          <w:tcPr>
            <w:tcW w:w="3505" w:type="dxa"/>
            <w:noWrap/>
          </w:tcPr>
          <w:p w14:paraId="6FFB55A9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Combined AP repair</w:t>
            </w:r>
          </w:p>
        </w:tc>
        <w:tc>
          <w:tcPr>
            <w:tcW w:w="990" w:type="dxa"/>
            <w:noWrap/>
            <w:vAlign w:val="center"/>
          </w:tcPr>
          <w:p w14:paraId="18122C35" w14:textId="27E51D4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2" w:type="dxa"/>
            <w:noWrap/>
            <w:vAlign w:val="center"/>
          </w:tcPr>
          <w:p w14:paraId="0C36B1D1" w14:textId="6075B69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28.38</w:t>
            </w:r>
          </w:p>
        </w:tc>
        <w:tc>
          <w:tcPr>
            <w:tcW w:w="551" w:type="dxa"/>
            <w:noWrap/>
            <w:vAlign w:val="center"/>
          </w:tcPr>
          <w:p w14:paraId="29505A1F" w14:textId="518522F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2" w:type="dxa"/>
            <w:noWrap/>
            <w:vAlign w:val="center"/>
          </w:tcPr>
          <w:p w14:paraId="0A9E1DC6" w14:textId="7A1783D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32.89</w:t>
            </w:r>
          </w:p>
        </w:tc>
        <w:tc>
          <w:tcPr>
            <w:tcW w:w="837" w:type="dxa"/>
            <w:vMerge/>
            <w:noWrap/>
          </w:tcPr>
          <w:p w14:paraId="6EE8E57B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01" w:rsidRPr="00952802" w14:paraId="6365ADAB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7F25ACDE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Concomitant apical suspension</w:t>
            </w:r>
          </w:p>
        </w:tc>
      </w:tr>
      <w:tr w:rsidR="00952802" w:rsidRPr="00952802" w14:paraId="2A341921" w14:textId="77777777" w:rsidTr="00DC2F38">
        <w:trPr>
          <w:trHeight w:val="300"/>
        </w:trPr>
        <w:tc>
          <w:tcPr>
            <w:tcW w:w="3505" w:type="dxa"/>
            <w:noWrap/>
          </w:tcPr>
          <w:p w14:paraId="4EC45E0D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None</w:t>
            </w:r>
          </w:p>
        </w:tc>
        <w:tc>
          <w:tcPr>
            <w:tcW w:w="990" w:type="dxa"/>
            <w:noWrap/>
            <w:vAlign w:val="center"/>
          </w:tcPr>
          <w:p w14:paraId="5E58E5E6" w14:textId="17B322F1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2" w:type="dxa"/>
            <w:noWrap/>
            <w:vAlign w:val="center"/>
          </w:tcPr>
          <w:p w14:paraId="137885D8" w14:textId="76332A55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70.27</w:t>
            </w:r>
          </w:p>
        </w:tc>
        <w:tc>
          <w:tcPr>
            <w:tcW w:w="551" w:type="dxa"/>
            <w:noWrap/>
            <w:vAlign w:val="center"/>
          </w:tcPr>
          <w:p w14:paraId="11B3686B" w14:textId="2BA6486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42" w:type="dxa"/>
            <w:noWrap/>
            <w:vAlign w:val="center"/>
          </w:tcPr>
          <w:p w14:paraId="2AB98626" w14:textId="7B8780B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64.47</w:t>
            </w:r>
          </w:p>
        </w:tc>
        <w:tc>
          <w:tcPr>
            <w:tcW w:w="837" w:type="dxa"/>
            <w:vMerge w:val="restart"/>
            <w:noWrap/>
          </w:tcPr>
          <w:p w14:paraId="155C77E1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0.8931</w:t>
            </w:r>
          </w:p>
          <w:p w14:paraId="176FA099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C18E7" w14:textId="449F9F67" w:rsidR="00952802" w:rsidRPr="00952802" w:rsidRDefault="00952802" w:rsidP="00494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5F4FB6B0" w14:textId="77777777" w:rsidTr="00DC2F38">
        <w:trPr>
          <w:trHeight w:val="300"/>
        </w:trPr>
        <w:tc>
          <w:tcPr>
            <w:tcW w:w="3505" w:type="dxa"/>
            <w:noWrap/>
          </w:tcPr>
          <w:p w14:paraId="2BB4DE35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Uterosacral vaginal vault suspension</w:t>
            </w:r>
          </w:p>
        </w:tc>
        <w:tc>
          <w:tcPr>
            <w:tcW w:w="990" w:type="dxa"/>
            <w:noWrap/>
            <w:vAlign w:val="center"/>
          </w:tcPr>
          <w:p w14:paraId="54BD5B37" w14:textId="7BDC541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noWrap/>
            <w:vAlign w:val="center"/>
          </w:tcPr>
          <w:p w14:paraId="7F611D26" w14:textId="20CBDCC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551" w:type="dxa"/>
            <w:noWrap/>
            <w:vAlign w:val="center"/>
          </w:tcPr>
          <w:p w14:paraId="4BA848A5" w14:textId="61B6BA4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2" w:type="dxa"/>
            <w:noWrap/>
            <w:vAlign w:val="center"/>
          </w:tcPr>
          <w:p w14:paraId="11F7B5F0" w14:textId="3F84E32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837" w:type="dxa"/>
            <w:vMerge/>
            <w:noWrap/>
          </w:tcPr>
          <w:p w14:paraId="3FBD616F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67990963" w14:textId="77777777" w:rsidTr="00DC2F38">
        <w:trPr>
          <w:trHeight w:val="300"/>
        </w:trPr>
        <w:tc>
          <w:tcPr>
            <w:tcW w:w="3505" w:type="dxa"/>
            <w:noWrap/>
          </w:tcPr>
          <w:p w14:paraId="10207633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Sacrospinous vaginal vault suspension</w:t>
            </w:r>
          </w:p>
        </w:tc>
        <w:tc>
          <w:tcPr>
            <w:tcW w:w="990" w:type="dxa"/>
            <w:noWrap/>
            <w:vAlign w:val="bottom"/>
          </w:tcPr>
          <w:p w14:paraId="48634A75" w14:textId="3B77257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noWrap/>
            <w:vAlign w:val="center"/>
          </w:tcPr>
          <w:p w14:paraId="242C52BB" w14:textId="477BE82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6.76</w:t>
            </w:r>
          </w:p>
        </w:tc>
        <w:tc>
          <w:tcPr>
            <w:tcW w:w="551" w:type="dxa"/>
            <w:noWrap/>
            <w:vAlign w:val="center"/>
          </w:tcPr>
          <w:p w14:paraId="536E9CCF" w14:textId="623AE7F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42" w:type="dxa"/>
            <w:noWrap/>
            <w:vAlign w:val="center"/>
          </w:tcPr>
          <w:p w14:paraId="558298F9" w14:textId="45F5743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9.21</w:t>
            </w:r>
          </w:p>
        </w:tc>
        <w:tc>
          <w:tcPr>
            <w:tcW w:w="837" w:type="dxa"/>
            <w:vMerge/>
            <w:noWrap/>
          </w:tcPr>
          <w:p w14:paraId="0E337841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00AB905C" w14:textId="77777777" w:rsidTr="00DC2F38">
        <w:trPr>
          <w:trHeight w:val="300"/>
        </w:trPr>
        <w:tc>
          <w:tcPr>
            <w:tcW w:w="3505" w:type="dxa"/>
            <w:noWrap/>
          </w:tcPr>
          <w:p w14:paraId="750A0882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Lap/Robotic sacrocolpopexy</w:t>
            </w:r>
          </w:p>
        </w:tc>
        <w:tc>
          <w:tcPr>
            <w:tcW w:w="990" w:type="dxa"/>
            <w:noWrap/>
            <w:vAlign w:val="bottom"/>
          </w:tcPr>
          <w:p w14:paraId="1CF5527F" w14:textId="6437416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noWrap/>
            <w:vAlign w:val="center"/>
          </w:tcPr>
          <w:p w14:paraId="0A6AA1F0" w14:textId="1B0C034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17.57</w:t>
            </w:r>
          </w:p>
        </w:tc>
        <w:tc>
          <w:tcPr>
            <w:tcW w:w="551" w:type="dxa"/>
            <w:noWrap/>
            <w:vAlign w:val="center"/>
          </w:tcPr>
          <w:p w14:paraId="37D338D3" w14:textId="45F52721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noWrap/>
            <w:vAlign w:val="center"/>
          </w:tcPr>
          <w:p w14:paraId="3D37B8D1" w14:textId="17E1022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19.74</w:t>
            </w:r>
          </w:p>
        </w:tc>
        <w:tc>
          <w:tcPr>
            <w:tcW w:w="837" w:type="dxa"/>
            <w:vMerge/>
            <w:noWrap/>
          </w:tcPr>
          <w:p w14:paraId="1DB9EC51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01" w:rsidRPr="00952802" w14:paraId="61E729D7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389C5EA1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Other concomitant procedures</w:t>
            </w:r>
          </w:p>
        </w:tc>
      </w:tr>
      <w:tr w:rsidR="00952802" w:rsidRPr="00952802" w14:paraId="02F6F995" w14:textId="77777777" w:rsidTr="00AD3F3A">
        <w:trPr>
          <w:trHeight w:val="300"/>
        </w:trPr>
        <w:tc>
          <w:tcPr>
            <w:tcW w:w="3505" w:type="dxa"/>
            <w:noWrap/>
          </w:tcPr>
          <w:p w14:paraId="7C3D17C2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None</w:t>
            </w:r>
          </w:p>
        </w:tc>
        <w:tc>
          <w:tcPr>
            <w:tcW w:w="990" w:type="dxa"/>
            <w:noWrap/>
            <w:vAlign w:val="bottom"/>
          </w:tcPr>
          <w:p w14:paraId="4EC57AF1" w14:textId="5DFFF9A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2" w:type="dxa"/>
            <w:noWrap/>
            <w:vAlign w:val="center"/>
          </w:tcPr>
          <w:p w14:paraId="090A46FF" w14:textId="2C0E130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74.32</w:t>
            </w:r>
          </w:p>
        </w:tc>
        <w:tc>
          <w:tcPr>
            <w:tcW w:w="551" w:type="dxa"/>
            <w:noWrap/>
            <w:vAlign w:val="center"/>
          </w:tcPr>
          <w:p w14:paraId="6A525723" w14:textId="5042036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42" w:type="dxa"/>
            <w:noWrap/>
            <w:vAlign w:val="center"/>
          </w:tcPr>
          <w:p w14:paraId="73E5C3E3" w14:textId="1DB880CA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65.79</w:t>
            </w:r>
          </w:p>
        </w:tc>
        <w:tc>
          <w:tcPr>
            <w:tcW w:w="837" w:type="dxa"/>
            <w:vMerge w:val="restart"/>
            <w:noWrap/>
          </w:tcPr>
          <w:p w14:paraId="5098C410" w14:textId="7FFFEAD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0.3384</w:t>
            </w:r>
          </w:p>
          <w:p w14:paraId="0FA68989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6235CBB3" w14:textId="77777777" w:rsidTr="00AD3F3A">
        <w:trPr>
          <w:trHeight w:val="300"/>
        </w:trPr>
        <w:tc>
          <w:tcPr>
            <w:tcW w:w="3505" w:type="dxa"/>
            <w:noWrap/>
          </w:tcPr>
          <w:p w14:paraId="57D16E11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Vaginal hysterectomy</w:t>
            </w:r>
          </w:p>
        </w:tc>
        <w:tc>
          <w:tcPr>
            <w:tcW w:w="990" w:type="dxa"/>
            <w:noWrap/>
            <w:vAlign w:val="bottom"/>
          </w:tcPr>
          <w:p w14:paraId="18787113" w14:textId="6943A71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2" w:type="dxa"/>
            <w:noWrap/>
            <w:vAlign w:val="center"/>
          </w:tcPr>
          <w:p w14:paraId="5F96A9C9" w14:textId="0100B17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5.41</w:t>
            </w:r>
          </w:p>
        </w:tc>
        <w:tc>
          <w:tcPr>
            <w:tcW w:w="551" w:type="dxa"/>
            <w:noWrap/>
            <w:vAlign w:val="center"/>
          </w:tcPr>
          <w:p w14:paraId="31FC7397" w14:textId="5D55FC7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2" w:type="dxa"/>
            <w:noWrap/>
            <w:vAlign w:val="center"/>
          </w:tcPr>
          <w:p w14:paraId="3CEB2D17" w14:textId="7B91B0C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837" w:type="dxa"/>
            <w:vMerge/>
            <w:noWrap/>
          </w:tcPr>
          <w:p w14:paraId="252D9EE7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510871DA" w14:textId="77777777" w:rsidTr="00AD3F3A">
        <w:trPr>
          <w:trHeight w:val="300"/>
        </w:trPr>
        <w:tc>
          <w:tcPr>
            <w:tcW w:w="3505" w:type="dxa"/>
            <w:noWrap/>
          </w:tcPr>
          <w:p w14:paraId="44D46C51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Lap/Robotic hysterectomy</w:t>
            </w:r>
          </w:p>
        </w:tc>
        <w:tc>
          <w:tcPr>
            <w:tcW w:w="990" w:type="dxa"/>
            <w:noWrap/>
            <w:vAlign w:val="bottom"/>
          </w:tcPr>
          <w:p w14:paraId="244C348C" w14:textId="549E97C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noWrap/>
            <w:vAlign w:val="center"/>
          </w:tcPr>
          <w:p w14:paraId="1A889F86" w14:textId="2FB8598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17.57</w:t>
            </w:r>
          </w:p>
        </w:tc>
        <w:tc>
          <w:tcPr>
            <w:tcW w:w="551" w:type="dxa"/>
            <w:noWrap/>
            <w:vAlign w:val="center"/>
          </w:tcPr>
          <w:p w14:paraId="065CA828" w14:textId="5F09DF4A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2" w:type="dxa"/>
            <w:noWrap/>
            <w:vAlign w:val="center"/>
          </w:tcPr>
          <w:p w14:paraId="2BABBD28" w14:textId="49C3F30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15.79</w:t>
            </w:r>
          </w:p>
        </w:tc>
        <w:tc>
          <w:tcPr>
            <w:tcW w:w="837" w:type="dxa"/>
            <w:vMerge/>
            <w:noWrap/>
          </w:tcPr>
          <w:p w14:paraId="76846AF7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4623A3C6" w14:textId="77777777" w:rsidTr="00AD3F3A">
        <w:trPr>
          <w:trHeight w:val="300"/>
        </w:trPr>
        <w:tc>
          <w:tcPr>
            <w:tcW w:w="3505" w:type="dxa"/>
            <w:noWrap/>
          </w:tcPr>
          <w:p w14:paraId="4C04963B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Colpocleisis</w:t>
            </w:r>
          </w:p>
        </w:tc>
        <w:tc>
          <w:tcPr>
            <w:tcW w:w="990" w:type="dxa"/>
            <w:noWrap/>
            <w:vAlign w:val="bottom"/>
          </w:tcPr>
          <w:p w14:paraId="67042DB2" w14:textId="7849B46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noWrap/>
            <w:vAlign w:val="center"/>
          </w:tcPr>
          <w:p w14:paraId="265A04D2" w14:textId="3A9CF91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551" w:type="dxa"/>
            <w:noWrap/>
            <w:vAlign w:val="center"/>
          </w:tcPr>
          <w:p w14:paraId="6677A921" w14:textId="6212E85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2" w:type="dxa"/>
            <w:noWrap/>
            <w:vAlign w:val="center"/>
          </w:tcPr>
          <w:p w14:paraId="17A043B6" w14:textId="0176180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5.26</w:t>
            </w:r>
          </w:p>
        </w:tc>
        <w:tc>
          <w:tcPr>
            <w:tcW w:w="837" w:type="dxa"/>
            <w:vMerge/>
            <w:noWrap/>
          </w:tcPr>
          <w:p w14:paraId="7A526618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49852868" w14:textId="77777777" w:rsidTr="00441D66">
        <w:trPr>
          <w:trHeight w:val="300"/>
        </w:trPr>
        <w:tc>
          <w:tcPr>
            <w:tcW w:w="3505" w:type="dxa"/>
            <w:noWrap/>
          </w:tcPr>
          <w:p w14:paraId="072BE3BA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Length of procedure (min)</w:t>
            </w:r>
          </w:p>
          <w:p w14:paraId="39CC1BF4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bottom"/>
          </w:tcPr>
          <w:p w14:paraId="6659411F" w14:textId="5AADB2A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2" w:type="dxa"/>
            <w:noWrap/>
            <w:vAlign w:val="bottom"/>
          </w:tcPr>
          <w:p w14:paraId="0924282B" w14:textId="5B710FD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69.6 ± 84.8</w:t>
            </w:r>
          </w:p>
        </w:tc>
        <w:tc>
          <w:tcPr>
            <w:tcW w:w="551" w:type="dxa"/>
            <w:noWrap/>
            <w:vAlign w:val="bottom"/>
          </w:tcPr>
          <w:p w14:paraId="4B25AE4C" w14:textId="62D2DBD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42" w:type="dxa"/>
            <w:noWrap/>
            <w:vAlign w:val="bottom"/>
          </w:tcPr>
          <w:p w14:paraId="7F9C67AE" w14:textId="7DF2CAA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85.25 ± 83.61</w:t>
            </w:r>
          </w:p>
        </w:tc>
        <w:tc>
          <w:tcPr>
            <w:tcW w:w="837" w:type="dxa"/>
            <w:noWrap/>
            <w:vAlign w:val="center"/>
          </w:tcPr>
          <w:p w14:paraId="2E4288C1" w14:textId="0260B21B" w:rsidR="00952802" w:rsidRPr="00952802" w:rsidRDefault="00952802" w:rsidP="009528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0.2618</w:t>
            </w:r>
          </w:p>
        </w:tc>
      </w:tr>
      <w:tr w:rsidR="00952802" w:rsidRPr="00952802" w14:paraId="56834230" w14:textId="77777777" w:rsidTr="003E5557">
        <w:trPr>
          <w:trHeight w:val="300"/>
        </w:trPr>
        <w:tc>
          <w:tcPr>
            <w:tcW w:w="3505" w:type="dxa"/>
            <w:noWrap/>
          </w:tcPr>
          <w:p w14:paraId="146C04E3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Postoperative pain score on discharge (0-10)</w:t>
            </w:r>
          </w:p>
        </w:tc>
        <w:tc>
          <w:tcPr>
            <w:tcW w:w="990" w:type="dxa"/>
            <w:noWrap/>
            <w:vAlign w:val="center"/>
          </w:tcPr>
          <w:p w14:paraId="0F04298C" w14:textId="32300BC1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2" w:type="dxa"/>
            <w:noWrap/>
            <w:vAlign w:val="center"/>
          </w:tcPr>
          <w:p w14:paraId="2DBA925D" w14:textId="3E6B793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 ± 1.80</w:t>
            </w:r>
          </w:p>
        </w:tc>
        <w:tc>
          <w:tcPr>
            <w:tcW w:w="551" w:type="dxa"/>
            <w:noWrap/>
            <w:vAlign w:val="center"/>
          </w:tcPr>
          <w:p w14:paraId="698DBD98" w14:textId="4BEA1D9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42" w:type="dxa"/>
            <w:noWrap/>
            <w:vAlign w:val="center"/>
          </w:tcPr>
          <w:p w14:paraId="7DAF58D1" w14:textId="7B05EA2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2.51 ± 1.94</w:t>
            </w:r>
          </w:p>
        </w:tc>
        <w:tc>
          <w:tcPr>
            <w:tcW w:w="837" w:type="dxa"/>
            <w:noWrap/>
            <w:vAlign w:val="center"/>
          </w:tcPr>
          <w:p w14:paraId="4AEF39A5" w14:textId="486A404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0.1403</w:t>
            </w:r>
          </w:p>
        </w:tc>
      </w:tr>
      <w:tr w:rsidR="00952802" w:rsidRPr="00952802" w14:paraId="14C76C95" w14:textId="77777777" w:rsidTr="00772F91">
        <w:trPr>
          <w:trHeight w:val="300"/>
        </w:trPr>
        <w:tc>
          <w:tcPr>
            <w:tcW w:w="3505" w:type="dxa"/>
            <w:noWrap/>
          </w:tcPr>
          <w:p w14:paraId="048EFDB6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Postoperative admission </w:t>
            </w:r>
          </w:p>
        </w:tc>
        <w:tc>
          <w:tcPr>
            <w:tcW w:w="990" w:type="dxa"/>
            <w:noWrap/>
            <w:vAlign w:val="center"/>
          </w:tcPr>
          <w:p w14:paraId="7CA7F386" w14:textId="51E5591F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2" w:type="dxa"/>
            <w:noWrap/>
            <w:vAlign w:val="center"/>
          </w:tcPr>
          <w:p w14:paraId="523655AA" w14:textId="1207A45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14.86</w:t>
            </w:r>
          </w:p>
        </w:tc>
        <w:tc>
          <w:tcPr>
            <w:tcW w:w="551" w:type="dxa"/>
            <w:noWrap/>
            <w:vAlign w:val="center"/>
          </w:tcPr>
          <w:p w14:paraId="09812983" w14:textId="0AC2D3C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2" w:type="dxa"/>
            <w:noWrap/>
            <w:vAlign w:val="center"/>
          </w:tcPr>
          <w:p w14:paraId="3B223665" w14:textId="1E95689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</w:t>
            </w:r>
          </w:p>
        </w:tc>
        <w:tc>
          <w:tcPr>
            <w:tcW w:w="837" w:type="dxa"/>
            <w:noWrap/>
          </w:tcPr>
          <w:p w14:paraId="2A8D9630" w14:textId="503BA5B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0.7083</w:t>
            </w:r>
          </w:p>
        </w:tc>
      </w:tr>
      <w:tr w:rsidR="00952802" w:rsidRPr="00952802" w14:paraId="57B7A3AE" w14:textId="77777777" w:rsidTr="00CC6C82">
        <w:trPr>
          <w:trHeight w:val="300"/>
        </w:trPr>
        <w:tc>
          <w:tcPr>
            <w:tcW w:w="3505" w:type="dxa"/>
            <w:noWrap/>
          </w:tcPr>
          <w:p w14:paraId="419D4BFF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Postoperative urinary retention</w:t>
            </w:r>
          </w:p>
        </w:tc>
        <w:tc>
          <w:tcPr>
            <w:tcW w:w="990" w:type="dxa"/>
            <w:noWrap/>
            <w:vAlign w:val="center"/>
          </w:tcPr>
          <w:p w14:paraId="4A79547F" w14:textId="5CF25BB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2" w:type="dxa"/>
            <w:noWrap/>
            <w:vAlign w:val="center"/>
          </w:tcPr>
          <w:p w14:paraId="2BAB6454" w14:textId="6457352D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20.27</w:t>
            </w:r>
          </w:p>
        </w:tc>
        <w:tc>
          <w:tcPr>
            <w:tcW w:w="551" w:type="dxa"/>
            <w:noWrap/>
            <w:vAlign w:val="center"/>
          </w:tcPr>
          <w:p w14:paraId="6934BC56" w14:textId="11A35DD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2" w:type="dxa"/>
            <w:noWrap/>
            <w:vAlign w:val="center"/>
          </w:tcPr>
          <w:p w14:paraId="272A1692" w14:textId="1B0D9E3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18.67</w:t>
            </w:r>
          </w:p>
        </w:tc>
        <w:tc>
          <w:tcPr>
            <w:tcW w:w="837" w:type="dxa"/>
            <w:noWrap/>
          </w:tcPr>
          <w:p w14:paraId="14B0A506" w14:textId="3015084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0.8048</w:t>
            </w:r>
          </w:p>
        </w:tc>
      </w:tr>
      <w:tr w:rsidR="00AC2A01" w:rsidRPr="00952802" w14:paraId="51849A43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3B0F3582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Thirty-day postoperative Unanticipated healthcare encounters </w:t>
            </w:r>
          </w:p>
        </w:tc>
      </w:tr>
      <w:tr w:rsidR="00952802" w:rsidRPr="00952802" w14:paraId="210D8F7F" w14:textId="77777777" w:rsidTr="00E35C1A">
        <w:trPr>
          <w:trHeight w:val="300"/>
        </w:trPr>
        <w:tc>
          <w:tcPr>
            <w:tcW w:w="3505" w:type="dxa"/>
            <w:noWrap/>
          </w:tcPr>
          <w:p w14:paraId="671ED49A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None</w:t>
            </w:r>
          </w:p>
        </w:tc>
        <w:tc>
          <w:tcPr>
            <w:tcW w:w="990" w:type="dxa"/>
            <w:noWrap/>
            <w:vAlign w:val="center"/>
          </w:tcPr>
          <w:p w14:paraId="24CF171A" w14:textId="1380235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72" w:type="dxa"/>
            <w:noWrap/>
            <w:vAlign w:val="center"/>
          </w:tcPr>
          <w:p w14:paraId="37B5FD4A" w14:textId="268609F5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93.24</w:t>
            </w:r>
          </w:p>
        </w:tc>
        <w:tc>
          <w:tcPr>
            <w:tcW w:w="551" w:type="dxa"/>
            <w:noWrap/>
            <w:vAlign w:val="center"/>
          </w:tcPr>
          <w:p w14:paraId="5BC2C63D" w14:textId="40BBA4C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42" w:type="dxa"/>
            <w:noWrap/>
            <w:vAlign w:val="center"/>
          </w:tcPr>
          <w:p w14:paraId="5A3C0181" w14:textId="251849B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92.11</w:t>
            </w:r>
          </w:p>
        </w:tc>
        <w:tc>
          <w:tcPr>
            <w:tcW w:w="837" w:type="dxa"/>
            <w:noWrap/>
            <w:vAlign w:val="center"/>
          </w:tcPr>
          <w:p w14:paraId="4B12888E" w14:textId="1CBB345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0.7892</w:t>
            </w:r>
          </w:p>
        </w:tc>
      </w:tr>
      <w:tr w:rsidR="00952802" w:rsidRPr="00952802" w14:paraId="28EACD1F" w14:textId="77777777" w:rsidTr="00E35C1A">
        <w:trPr>
          <w:trHeight w:val="300"/>
        </w:trPr>
        <w:tc>
          <w:tcPr>
            <w:tcW w:w="3505" w:type="dxa"/>
            <w:noWrap/>
          </w:tcPr>
          <w:p w14:paraId="2046C1CC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Office visit</w:t>
            </w:r>
          </w:p>
        </w:tc>
        <w:tc>
          <w:tcPr>
            <w:tcW w:w="990" w:type="dxa"/>
            <w:noWrap/>
            <w:vAlign w:val="center"/>
          </w:tcPr>
          <w:p w14:paraId="55856D99" w14:textId="5DADDA0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  <w:vAlign w:val="center"/>
          </w:tcPr>
          <w:p w14:paraId="7ACA7326" w14:textId="1289768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551" w:type="dxa"/>
            <w:noWrap/>
            <w:vAlign w:val="center"/>
          </w:tcPr>
          <w:p w14:paraId="43B08093" w14:textId="07B1ADE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65416656" w14:textId="34D7FBD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7" w:type="dxa"/>
            <w:noWrap/>
            <w:vAlign w:val="center"/>
          </w:tcPr>
          <w:p w14:paraId="18FFD067" w14:textId="7FD77D9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1.0000</w:t>
            </w:r>
          </w:p>
        </w:tc>
      </w:tr>
      <w:tr w:rsidR="00952802" w:rsidRPr="00952802" w14:paraId="67EC90AE" w14:textId="77777777" w:rsidTr="00E35C1A">
        <w:trPr>
          <w:trHeight w:val="300"/>
        </w:trPr>
        <w:tc>
          <w:tcPr>
            <w:tcW w:w="3505" w:type="dxa"/>
            <w:noWrap/>
          </w:tcPr>
          <w:p w14:paraId="52CBDF99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ED visit</w:t>
            </w:r>
          </w:p>
        </w:tc>
        <w:tc>
          <w:tcPr>
            <w:tcW w:w="990" w:type="dxa"/>
            <w:noWrap/>
            <w:vAlign w:val="center"/>
          </w:tcPr>
          <w:p w14:paraId="724DD967" w14:textId="65CBEBC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  <w:vAlign w:val="center"/>
          </w:tcPr>
          <w:p w14:paraId="2F9A490B" w14:textId="049C6A12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551" w:type="dxa"/>
            <w:noWrap/>
            <w:vAlign w:val="center"/>
          </w:tcPr>
          <w:p w14:paraId="4CF0F1F4" w14:textId="684ACE1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noWrap/>
            <w:vAlign w:val="center"/>
          </w:tcPr>
          <w:p w14:paraId="527EF801" w14:textId="1D74FB7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3.95</w:t>
            </w:r>
          </w:p>
        </w:tc>
        <w:tc>
          <w:tcPr>
            <w:tcW w:w="837" w:type="dxa"/>
            <w:noWrap/>
            <w:vAlign w:val="center"/>
          </w:tcPr>
          <w:p w14:paraId="6BFD1A73" w14:textId="3A87324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0.6201</w:t>
            </w:r>
          </w:p>
        </w:tc>
      </w:tr>
      <w:tr w:rsidR="00952802" w:rsidRPr="00952802" w14:paraId="0627CA02" w14:textId="77777777" w:rsidTr="00E35C1A">
        <w:trPr>
          <w:trHeight w:val="300"/>
        </w:trPr>
        <w:tc>
          <w:tcPr>
            <w:tcW w:w="3505" w:type="dxa"/>
            <w:noWrap/>
          </w:tcPr>
          <w:p w14:paraId="79775A6B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Readmission</w:t>
            </w:r>
          </w:p>
        </w:tc>
        <w:tc>
          <w:tcPr>
            <w:tcW w:w="990" w:type="dxa"/>
            <w:noWrap/>
            <w:vAlign w:val="center"/>
          </w:tcPr>
          <w:p w14:paraId="72D4BAB2" w14:textId="6A470CA4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2" w:type="dxa"/>
            <w:noWrap/>
            <w:vAlign w:val="center"/>
          </w:tcPr>
          <w:p w14:paraId="660B3A5E" w14:textId="60B2D21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551" w:type="dxa"/>
            <w:noWrap/>
            <w:vAlign w:val="center"/>
          </w:tcPr>
          <w:p w14:paraId="57CB2427" w14:textId="7F6A57C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2736DD9C" w14:textId="45522F6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7" w:type="dxa"/>
            <w:noWrap/>
            <w:vAlign w:val="center"/>
          </w:tcPr>
          <w:p w14:paraId="7EE083A8" w14:textId="5AB96213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0.6174</w:t>
            </w:r>
          </w:p>
        </w:tc>
      </w:tr>
      <w:tr w:rsidR="00952802" w:rsidRPr="00952802" w14:paraId="6E78CD67" w14:textId="77777777" w:rsidTr="00E35C1A">
        <w:trPr>
          <w:trHeight w:val="300"/>
        </w:trPr>
        <w:tc>
          <w:tcPr>
            <w:tcW w:w="3505" w:type="dxa"/>
            <w:noWrap/>
          </w:tcPr>
          <w:p w14:paraId="3F7D5983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Unplanned phone call</w:t>
            </w:r>
          </w:p>
        </w:tc>
        <w:tc>
          <w:tcPr>
            <w:tcW w:w="990" w:type="dxa"/>
            <w:noWrap/>
            <w:vAlign w:val="center"/>
          </w:tcPr>
          <w:p w14:paraId="46DFC590" w14:textId="7EABFE9A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14:paraId="11AB1063" w14:textId="41EA4A3E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dxa"/>
            <w:noWrap/>
            <w:vAlign w:val="center"/>
          </w:tcPr>
          <w:p w14:paraId="6AA06F18" w14:textId="2D21F7C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dxa"/>
            <w:noWrap/>
            <w:vAlign w:val="center"/>
          </w:tcPr>
          <w:p w14:paraId="27D2D059" w14:textId="2E45588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837" w:type="dxa"/>
            <w:noWrap/>
            <w:vAlign w:val="center"/>
          </w:tcPr>
          <w:p w14:paraId="5D8FBDFF" w14:textId="06E0F8FC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0.4967</w:t>
            </w:r>
          </w:p>
        </w:tc>
      </w:tr>
      <w:tr w:rsidR="00AC2A01" w:rsidRPr="00952802" w14:paraId="0CBD4695" w14:textId="77777777" w:rsidTr="00AC2A01">
        <w:trPr>
          <w:trHeight w:val="300"/>
        </w:trPr>
        <w:tc>
          <w:tcPr>
            <w:tcW w:w="8797" w:type="dxa"/>
            <w:gridSpan w:val="6"/>
            <w:noWrap/>
          </w:tcPr>
          <w:p w14:paraId="2B6CEC98" w14:textId="77777777" w:rsidR="00AC2A01" w:rsidRPr="00952802" w:rsidRDefault="00AC2A01" w:rsidP="00AC2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Complications 30 days after surgery</w:t>
            </w:r>
          </w:p>
        </w:tc>
      </w:tr>
      <w:tr w:rsidR="00952802" w:rsidRPr="00952802" w14:paraId="4D51CBC8" w14:textId="77777777" w:rsidTr="00B03683">
        <w:trPr>
          <w:trHeight w:val="300"/>
        </w:trPr>
        <w:tc>
          <w:tcPr>
            <w:tcW w:w="3505" w:type="dxa"/>
            <w:noWrap/>
          </w:tcPr>
          <w:p w14:paraId="544980EB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None</w:t>
            </w:r>
          </w:p>
        </w:tc>
        <w:tc>
          <w:tcPr>
            <w:tcW w:w="990" w:type="dxa"/>
            <w:noWrap/>
            <w:vAlign w:val="center"/>
          </w:tcPr>
          <w:p w14:paraId="22E39974" w14:textId="4E20AC28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2" w:type="dxa"/>
            <w:noWrap/>
            <w:vAlign w:val="center"/>
          </w:tcPr>
          <w:p w14:paraId="1082C811" w14:textId="092D809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98.65</w:t>
            </w:r>
          </w:p>
        </w:tc>
        <w:tc>
          <w:tcPr>
            <w:tcW w:w="551" w:type="dxa"/>
            <w:noWrap/>
            <w:vAlign w:val="center"/>
          </w:tcPr>
          <w:p w14:paraId="0441EE40" w14:textId="0F4DB50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42" w:type="dxa"/>
            <w:noWrap/>
            <w:vAlign w:val="center"/>
          </w:tcPr>
          <w:p w14:paraId="705DB7F5" w14:textId="738A603A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96.05</w:t>
            </w:r>
          </w:p>
        </w:tc>
        <w:tc>
          <w:tcPr>
            <w:tcW w:w="837" w:type="dxa"/>
            <w:vMerge w:val="restart"/>
            <w:noWrap/>
          </w:tcPr>
          <w:p w14:paraId="5667205F" w14:textId="6E8E69D9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952802" w:rsidRPr="00952802" w14:paraId="5B6D18CB" w14:textId="77777777" w:rsidTr="00B03683">
        <w:trPr>
          <w:trHeight w:val="300"/>
        </w:trPr>
        <w:tc>
          <w:tcPr>
            <w:tcW w:w="3505" w:type="dxa"/>
            <w:noWrap/>
          </w:tcPr>
          <w:p w14:paraId="56038761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UTI</w:t>
            </w:r>
          </w:p>
        </w:tc>
        <w:tc>
          <w:tcPr>
            <w:tcW w:w="990" w:type="dxa"/>
            <w:noWrap/>
            <w:vAlign w:val="center"/>
          </w:tcPr>
          <w:p w14:paraId="606D7844" w14:textId="29C147D1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  <w:vAlign w:val="center"/>
          </w:tcPr>
          <w:p w14:paraId="62ABB559" w14:textId="7AD4F99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551" w:type="dxa"/>
            <w:noWrap/>
            <w:vAlign w:val="center"/>
          </w:tcPr>
          <w:p w14:paraId="7058FFB4" w14:textId="4B680C8B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21569D92" w14:textId="71976150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7" w:type="dxa"/>
            <w:vMerge/>
            <w:noWrap/>
          </w:tcPr>
          <w:p w14:paraId="12E7A336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802" w:rsidRPr="00952802" w14:paraId="39146D13" w14:textId="77777777" w:rsidTr="00B03683">
        <w:trPr>
          <w:trHeight w:val="300"/>
        </w:trPr>
        <w:tc>
          <w:tcPr>
            <w:tcW w:w="3505" w:type="dxa"/>
            <w:noWrap/>
          </w:tcPr>
          <w:p w14:paraId="035D1D35" w14:textId="77777777" w:rsidR="00952802" w:rsidRPr="00952802" w:rsidRDefault="00952802" w:rsidP="009528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sz w:val="20"/>
                <w:szCs w:val="20"/>
              </w:rPr>
              <w:t xml:space="preserve">  Reoperation</w:t>
            </w:r>
          </w:p>
        </w:tc>
        <w:tc>
          <w:tcPr>
            <w:tcW w:w="990" w:type="dxa"/>
            <w:noWrap/>
            <w:vAlign w:val="center"/>
          </w:tcPr>
          <w:p w14:paraId="26363E97" w14:textId="7A7BD116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14:paraId="0A0BF383" w14:textId="5B370E1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51" w:type="dxa"/>
            <w:noWrap/>
            <w:vAlign w:val="center"/>
          </w:tcPr>
          <w:p w14:paraId="0789951A" w14:textId="125358C5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2" w:type="dxa"/>
            <w:noWrap/>
            <w:vAlign w:val="center"/>
          </w:tcPr>
          <w:p w14:paraId="4429B5E0" w14:textId="5029915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837" w:type="dxa"/>
            <w:vMerge/>
            <w:noWrap/>
          </w:tcPr>
          <w:p w14:paraId="0F332B65" w14:textId="77777777" w:rsidR="00952802" w:rsidRPr="00952802" w:rsidRDefault="00952802" w:rsidP="009528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FE0A2E" w14:textId="77777777" w:rsidR="00AC2A01" w:rsidRPr="00952802" w:rsidRDefault="00AC2A01" w:rsidP="00DE08E7">
      <w:pPr>
        <w:rPr>
          <w:rFonts w:ascii="Times New Roman" w:hAnsi="Times New Roman" w:cs="Times New Roman"/>
          <w:sz w:val="20"/>
          <w:szCs w:val="20"/>
        </w:rPr>
      </w:pPr>
    </w:p>
    <w:p w14:paraId="7D2B26EC" w14:textId="77777777" w:rsidR="00AC2A01" w:rsidRPr="00952802" w:rsidRDefault="00AC2A01" w:rsidP="00DE08E7">
      <w:pPr>
        <w:rPr>
          <w:rFonts w:ascii="Times New Roman" w:hAnsi="Times New Roman" w:cs="Times New Roman"/>
          <w:sz w:val="20"/>
          <w:szCs w:val="20"/>
        </w:rPr>
      </w:pPr>
    </w:p>
    <w:p w14:paraId="226BCB5F" w14:textId="77777777" w:rsidR="00AC2A01" w:rsidRPr="00952802" w:rsidRDefault="00AC2A01" w:rsidP="00DE08E7">
      <w:pPr>
        <w:rPr>
          <w:rFonts w:ascii="Times New Roman" w:hAnsi="Times New Roman" w:cs="Times New Roman"/>
          <w:sz w:val="20"/>
          <w:szCs w:val="20"/>
        </w:rPr>
      </w:pPr>
    </w:p>
    <w:p w14:paraId="0772097F" w14:textId="77777777" w:rsidR="00AC2A01" w:rsidRPr="00952802" w:rsidRDefault="00AC2A01" w:rsidP="00DE08E7">
      <w:pPr>
        <w:rPr>
          <w:rFonts w:ascii="Times New Roman" w:hAnsi="Times New Roman" w:cs="Times New Roman"/>
          <w:sz w:val="20"/>
          <w:szCs w:val="20"/>
        </w:rPr>
      </w:pPr>
    </w:p>
    <w:p w14:paraId="7DC59E71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C3167F3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149B58EB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1D139E16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035F4C8D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3267E2B9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25EB326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96C62EA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05D1D050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43805715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7AA4E9CB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4F3F01AD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3825E276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24FFD9DB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16995858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AF6AF28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CA8E202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021A5451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72D3022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49EE3DC8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4872377B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55205840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2843130B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63698385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04629166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7E2DBA37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4D6A3280" w14:textId="77777777" w:rsidR="00AC2A01" w:rsidRPr="00952802" w:rsidRDefault="00AC2A01" w:rsidP="00AC2A01">
      <w:pPr>
        <w:rPr>
          <w:rFonts w:ascii="Times New Roman" w:hAnsi="Times New Roman" w:cs="Times New Roman"/>
          <w:sz w:val="20"/>
          <w:szCs w:val="20"/>
        </w:rPr>
      </w:pPr>
    </w:p>
    <w:p w14:paraId="3BEDA87E" w14:textId="747D6E2E" w:rsidR="003A6A03" w:rsidRPr="00952802" w:rsidRDefault="00AC2A01" w:rsidP="00B556B3">
      <w:pPr>
        <w:ind w:left="1080"/>
        <w:rPr>
          <w:rFonts w:ascii="Times New Roman" w:hAnsi="Times New Roman" w:cs="Times New Roman"/>
          <w:sz w:val="20"/>
          <w:szCs w:val="20"/>
        </w:rPr>
      </w:pPr>
      <w:r w:rsidRPr="00952802">
        <w:rPr>
          <w:rFonts w:ascii="Times New Roman" w:hAnsi="Times New Roman" w:cs="Times New Roman"/>
          <w:sz w:val="20"/>
          <w:szCs w:val="20"/>
        </w:rPr>
        <w:t>All data are presented as mean ± SD or n (%)</w:t>
      </w:r>
    </w:p>
    <w:sectPr w:rsidR="003A6A03" w:rsidRPr="00952802" w:rsidSect="00AC2A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7"/>
    <w:rsid w:val="0008740A"/>
    <w:rsid w:val="000A20E8"/>
    <w:rsid w:val="001324D0"/>
    <w:rsid w:val="001B3A10"/>
    <w:rsid w:val="001D1CFC"/>
    <w:rsid w:val="001F0902"/>
    <w:rsid w:val="00346A81"/>
    <w:rsid w:val="003A6A03"/>
    <w:rsid w:val="004972F2"/>
    <w:rsid w:val="00552D1F"/>
    <w:rsid w:val="00593FF1"/>
    <w:rsid w:val="0064366C"/>
    <w:rsid w:val="00673C41"/>
    <w:rsid w:val="006749F3"/>
    <w:rsid w:val="006C4820"/>
    <w:rsid w:val="00775D85"/>
    <w:rsid w:val="0079233B"/>
    <w:rsid w:val="00834D58"/>
    <w:rsid w:val="008A28E0"/>
    <w:rsid w:val="008B27C1"/>
    <w:rsid w:val="008C1631"/>
    <w:rsid w:val="00952802"/>
    <w:rsid w:val="00A91624"/>
    <w:rsid w:val="00AC2A01"/>
    <w:rsid w:val="00B556B3"/>
    <w:rsid w:val="00B936F0"/>
    <w:rsid w:val="00C56A6C"/>
    <w:rsid w:val="00D057CF"/>
    <w:rsid w:val="00D86D7F"/>
    <w:rsid w:val="00DE08E7"/>
    <w:rsid w:val="00F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B24C"/>
  <w15:chartTrackingRefBased/>
  <w15:docId w15:val="{7196541C-5A17-45F1-A84E-90FD92E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049FC6-D249-A04D-AA16-4A98718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Chill</dc:creator>
  <cp:keywords/>
  <dc:description/>
  <cp:lastModifiedBy>Microsoft Office User</cp:lastModifiedBy>
  <cp:revision>4</cp:revision>
  <dcterms:created xsi:type="dcterms:W3CDTF">2024-04-10T02:13:00Z</dcterms:created>
  <dcterms:modified xsi:type="dcterms:W3CDTF">2024-04-10T14:56:00Z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8f7db70752d6c65c1dcd29a1a962ce562220e0f2fd0e19efa27b0e813efe3ce3</vt:lpwstr>
  </property>
</Properties>
</file>