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EA160" w14:textId="4C7674E3" w:rsidR="00A26510" w:rsidRDefault="00A26510">
      <w:pPr>
        <w:rPr>
          <w:b/>
          <w:bCs/>
        </w:rPr>
      </w:pPr>
      <w:r>
        <w:rPr>
          <w:b/>
          <w:bCs/>
        </w:rPr>
        <w:t xml:space="preserve">Table 1: Outcomes at 4-weeks </w:t>
      </w:r>
      <w:proofErr w:type="gramStart"/>
      <w:r>
        <w:rPr>
          <w:b/>
          <w:bCs/>
        </w:rPr>
        <w:t>Post-Treatment</w:t>
      </w:r>
      <w:proofErr w:type="gramEnd"/>
    </w:p>
    <w:p w14:paraId="3B55E1F2" w14:textId="68C9D2A9" w:rsidR="00A26510" w:rsidRPr="00A26510" w:rsidRDefault="00A26510">
      <w:pPr>
        <w:rPr>
          <w:b/>
          <w:bCs/>
        </w:rPr>
      </w:pPr>
      <w:r>
        <w:rPr>
          <w:noProof/>
        </w:rPr>
        <w:drawing>
          <wp:inline distT="0" distB="0" distL="0" distR="0" wp14:anchorId="21A37DC1" wp14:editId="625E7216">
            <wp:extent cx="5943600" cy="1678940"/>
            <wp:effectExtent l="0" t="0" r="0" b="0"/>
            <wp:docPr id="741570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70107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467" cy="16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6510" w:rsidRPr="00A26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10"/>
    <w:rsid w:val="00A2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EBE7B"/>
  <w15:chartTrackingRefBased/>
  <w15:docId w15:val="{2AFA9E75-1A6B-480F-94CD-32956EE2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Rodger Rothenberger</dc:creator>
  <cp:keywords/>
  <dc:description/>
  <cp:lastModifiedBy>Rodger Rothenberger</cp:lastModifiedBy>
  <cp:revision>1</cp:revision>
  <dcterms:created xsi:type="dcterms:W3CDTF">2024-04-11T12:11:00Z</dcterms:created>
  <dcterms:modified xsi:type="dcterms:W3CDTF">2024-04-11T12:14:00Z</dcterms:modified>
</cp:coreProperties>
</file>