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87B" w:rsidRDefault="0072587B"/>
    <w:tbl>
      <w:tblPr>
        <w:tblW w:w="11375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:rsidR="0072587B" w:rsidRPr="0072587B" w:rsidTr="003E0EF0">
        <w:trPr>
          <w:trHeight w:val="260"/>
        </w:trPr>
        <w:tc>
          <w:tcPr>
            <w:tcW w:w="11375" w:type="dxa"/>
            <w:gridSpan w:val="9"/>
            <w:shd w:val="clear" w:color="auto" w:fill="auto"/>
            <w:vAlign w:val="center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Table 1: </w:t>
            </w:r>
            <w:r w:rsidR="00B35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Pelvic O</w:t>
            </w:r>
            <w:r w:rsidR="00B35652" w:rsidRPr="00B35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rgan </w:t>
            </w:r>
            <w:r w:rsidR="00B35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="00B35652" w:rsidRPr="00B35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rolapse and </w:t>
            </w:r>
            <w:r w:rsidR="00B35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</w:t>
            </w:r>
            <w:r w:rsidR="00B35652" w:rsidRPr="00B35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oncomitant </w:t>
            </w:r>
            <w:r w:rsidR="00B35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="00B35652" w:rsidRPr="00B35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rocedures by </w:t>
            </w:r>
            <w:r w:rsidR="00B35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</w:t>
            </w:r>
            <w:r w:rsidR="00B35652" w:rsidRPr="00B356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ear</w:t>
            </w: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*</w:t>
            </w:r>
          </w:p>
        </w:tc>
      </w:tr>
      <w:tr w:rsidR="0072587B" w:rsidRPr="0072587B" w:rsidTr="003E0EF0">
        <w:trPr>
          <w:trHeight w:val="269"/>
        </w:trPr>
        <w:tc>
          <w:tcPr>
            <w:tcW w:w="11375" w:type="dxa"/>
            <w:gridSpan w:val="9"/>
            <w:shd w:val="clear" w:color="auto" w:fill="auto"/>
            <w:vAlign w:val="center"/>
            <w:hideMark/>
          </w:tcPr>
          <w:p w:rsidR="0072587B" w:rsidRPr="0072587B" w:rsidRDefault="0072587B" w:rsidP="0072587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Concurrent Hysterectomy Performed</w:t>
            </w:r>
          </w:p>
        </w:tc>
      </w:tr>
      <w:tr w:rsidR="003E0EF0" w:rsidRPr="0072587B" w:rsidTr="003E0EF0">
        <w:trPr>
          <w:trHeight w:val="320"/>
        </w:trPr>
        <w:tc>
          <w:tcPr>
            <w:tcW w:w="2575" w:type="dxa"/>
            <w:shd w:val="clear" w:color="auto" w:fill="auto"/>
            <w:vAlign w:val="bottom"/>
            <w:hideMark/>
          </w:tcPr>
          <w:p w:rsidR="003E0EF0" w:rsidRPr="0072587B" w:rsidRDefault="003E0EF0" w:rsidP="00537D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E0EF0" w:rsidRPr="0072587B" w:rsidRDefault="003E0EF0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E0EF0" w:rsidRPr="0072587B" w:rsidRDefault="003E0EF0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E0EF0" w:rsidRPr="0072587B" w:rsidRDefault="003E0EF0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E0EF0" w:rsidRPr="0072587B" w:rsidRDefault="003E0EF0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E0EF0" w:rsidRPr="0072587B" w:rsidRDefault="003E0EF0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E0EF0" w:rsidRPr="0072587B" w:rsidRDefault="003E0EF0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E0EF0" w:rsidRPr="0072587B" w:rsidRDefault="003E0EF0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3E0EF0" w:rsidRPr="0072587B" w:rsidRDefault="003E0EF0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72587B" w:rsidRPr="0072587B" w:rsidTr="003E0EF0">
        <w:trPr>
          <w:trHeight w:val="340"/>
        </w:trPr>
        <w:tc>
          <w:tcPr>
            <w:tcW w:w="2575" w:type="dxa"/>
            <w:shd w:val="clear" w:color="auto" w:fill="auto"/>
            <w:vAlign w:val="center"/>
            <w:hideMark/>
          </w:tcPr>
          <w:p w:rsidR="0072587B" w:rsidRPr="0072587B" w:rsidRDefault="0072587B" w:rsidP="0072587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6620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53.5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7004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53.2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6951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7238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5334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6292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6657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50.2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46096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51.0</w:t>
            </w:r>
          </w:p>
        </w:tc>
      </w:tr>
      <w:tr w:rsidR="0072587B" w:rsidRPr="0072587B" w:rsidTr="003E0EF0">
        <w:trPr>
          <w:trHeight w:val="340"/>
        </w:trPr>
        <w:tc>
          <w:tcPr>
            <w:tcW w:w="2575" w:type="dxa"/>
            <w:shd w:val="clear" w:color="auto" w:fill="auto"/>
            <w:vAlign w:val="center"/>
            <w:hideMark/>
          </w:tcPr>
          <w:p w:rsidR="0072587B" w:rsidRPr="0072587B" w:rsidRDefault="0072587B" w:rsidP="0072587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Laparoscopy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1683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1889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2310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2223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2137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2608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2521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15371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17.0</w:t>
            </w:r>
          </w:p>
        </w:tc>
      </w:tr>
      <w:tr w:rsidR="0072587B" w:rsidRPr="0072587B" w:rsidTr="003E0EF0">
        <w:trPr>
          <w:trHeight w:val="449"/>
        </w:trPr>
        <w:tc>
          <w:tcPr>
            <w:tcW w:w="2575" w:type="dxa"/>
            <w:shd w:val="clear" w:color="auto" w:fill="auto"/>
            <w:vAlign w:val="center"/>
            <w:hideMark/>
          </w:tcPr>
          <w:p w:rsidR="0072587B" w:rsidRPr="0072587B" w:rsidRDefault="0072587B" w:rsidP="0072587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Laparoscopic-Assisted Vaginal Hysterectomy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734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772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831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532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704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760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4973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</w:t>
            </w:r>
          </w:p>
        </w:tc>
      </w:tr>
      <w:tr w:rsidR="0072587B" w:rsidRPr="0072587B" w:rsidTr="003E0EF0">
        <w:trPr>
          <w:trHeight w:val="340"/>
        </w:trPr>
        <w:tc>
          <w:tcPr>
            <w:tcW w:w="2575" w:type="dxa"/>
            <w:shd w:val="clear" w:color="auto" w:fill="auto"/>
            <w:vAlign w:val="center"/>
            <w:hideMark/>
          </w:tcPr>
          <w:p w:rsidR="0072587B" w:rsidRPr="0072587B" w:rsidRDefault="0072587B" w:rsidP="0072587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Abdominal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297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265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1682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</w:t>
            </w:r>
          </w:p>
        </w:tc>
      </w:tr>
      <w:tr w:rsidR="0072587B" w:rsidRPr="0072587B" w:rsidTr="003E0EF0">
        <w:trPr>
          <w:trHeight w:val="340"/>
        </w:trPr>
        <w:tc>
          <w:tcPr>
            <w:tcW w:w="2575" w:type="dxa"/>
            <w:shd w:val="clear" w:color="auto" w:fill="auto"/>
            <w:vAlign w:val="center"/>
            <w:hideMark/>
          </w:tcPr>
          <w:p w:rsidR="0072587B" w:rsidRPr="0072587B" w:rsidRDefault="0072587B" w:rsidP="0072587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Vaginal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3093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3225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3559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3570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2642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3019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3149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22257</w:t>
            </w:r>
          </w:p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24.6</w:t>
            </w:r>
          </w:p>
        </w:tc>
      </w:tr>
      <w:tr w:rsidR="0072587B" w:rsidRPr="0072587B" w:rsidTr="003E0EF0">
        <w:trPr>
          <w:trHeight w:val="224"/>
        </w:trPr>
        <w:tc>
          <w:tcPr>
            <w:tcW w:w="11375" w:type="dxa"/>
            <w:gridSpan w:val="9"/>
            <w:shd w:val="clear" w:color="auto" w:fill="auto"/>
            <w:vAlign w:val="center"/>
            <w:hideMark/>
          </w:tcPr>
          <w:p w:rsidR="0072587B" w:rsidRPr="0072587B" w:rsidRDefault="0072587B" w:rsidP="0072587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Concurrent Sling Performed</w:t>
            </w:r>
          </w:p>
        </w:tc>
      </w:tr>
      <w:tr w:rsidR="0072587B" w:rsidRPr="0072587B" w:rsidTr="003E0EF0">
        <w:trPr>
          <w:trHeight w:val="449"/>
        </w:trPr>
        <w:tc>
          <w:tcPr>
            <w:tcW w:w="2575" w:type="dxa"/>
            <w:shd w:val="clear" w:color="auto" w:fill="auto"/>
            <w:vAlign w:val="center"/>
            <w:hideMark/>
          </w:tcPr>
          <w:p w:rsidR="0072587B" w:rsidRPr="0072587B" w:rsidRDefault="0072587B" w:rsidP="0072587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8941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72.3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9459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71.</w:t>
            </w:r>
            <w:r w:rsidR="003E0EF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10109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72.9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11338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80.4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7919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72.8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9276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72.4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9695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73.1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66737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73.8</w:t>
            </w:r>
          </w:p>
        </w:tc>
      </w:tr>
      <w:tr w:rsidR="0072587B" w:rsidRPr="0072587B" w:rsidTr="003E0EF0">
        <w:trPr>
          <w:trHeight w:val="431"/>
        </w:trPr>
        <w:tc>
          <w:tcPr>
            <w:tcW w:w="2575" w:type="dxa"/>
            <w:shd w:val="clear" w:color="auto" w:fill="auto"/>
            <w:vAlign w:val="center"/>
            <w:hideMark/>
          </w:tcPr>
          <w:p w:rsidR="0072587B" w:rsidRPr="0072587B" w:rsidRDefault="0072587B" w:rsidP="0072587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3414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27.6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3690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28.0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3748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27.0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2756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19.5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2951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27.1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3523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27.5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3560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26.8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23642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26.1</w:t>
            </w:r>
          </w:p>
        </w:tc>
      </w:tr>
      <w:tr w:rsidR="0072587B" w:rsidRPr="0072587B" w:rsidTr="003E0EF0">
        <w:trPr>
          <w:trHeight w:val="377"/>
        </w:trPr>
        <w:tc>
          <w:tcPr>
            <w:tcW w:w="11375" w:type="dxa"/>
            <w:gridSpan w:val="9"/>
            <w:shd w:val="clear" w:color="auto" w:fill="auto"/>
            <w:vAlign w:val="center"/>
            <w:hideMark/>
          </w:tcPr>
          <w:p w:rsidR="0072587B" w:rsidRPr="0072587B" w:rsidRDefault="0072587B" w:rsidP="0072587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Isolated Compartment Repair Performed</w:t>
            </w:r>
            <w:r w:rsidRPr="007258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br/>
              <w:t>(i.e., anterior repair, posterior repair, combined anterior and posterior repair, enterocele repair)</w:t>
            </w:r>
          </w:p>
        </w:tc>
      </w:tr>
      <w:tr w:rsidR="0072587B" w:rsidRPr="0072587B" w:rsidTr="003E0EF0">
        <w:trPr>
          <w:trHeight w:val="449"/>
        </w:trPr>
        <w:tc>
          <w:tcPr>
            <w:tcW w:w="2575" w:type="dxa"/>
            <w:shd w:val="clear" w:color="auto" w:fill="auto"/>
            <w:noWrap/>
            <w:vAlign w:val="center"/>
            <w:hideMark/>
          </w:tcPr>
          <w:p w:rsidR="0072587B" w:rsidRPr="0072587B" w:rsidRDefault="0072587B" w:rsidP="0072587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2721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22.0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3081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23.4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3334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24.0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3809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27.0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2849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26.2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3192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24.9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3479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26.2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22465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24.8</w:t>
            </w:r>
          </w:p>
        </w:tc>
      </w:tr>
      <w:tr w:rsidR="0072587B" w:rsidRPr="0072587B" w:rsidTr="003E0EF0">
        <w:trPr>
          <w:trHeight w:val="395"/>
        </w:trPr>
        <w:tc>
          <w:tcPr>
            <w:tcW w:w="2575" w:type="dxa"/>
            <w:shd w:val="clear" w:color="auto" w:fill="auto"/>
            <w:noWrap/>
            <w:vAlign w:val="center"/>
            <w:hideMark/>
          </w:tcPr>
          <w:p w:rsidR="0072587B" w:rsidRPr="0072587B" w:rsidRDefault="0072587B" w:rsidP="0072587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9634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77.9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10068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76.5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10523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75.9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10285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72.9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8021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73.7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9607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75.0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9776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73.7</w:t>
            </w:r>
          </w:p>
        </w:tc>
        <w:tc>
          <w:tcPr>
            <w:tcW w:w="1100" w:type="dxa"/>
            <w:shd w:val="clear" w:color="auto" w:fill="auto"/>
            <w:hideMark/>
          </w:tcPr>
          <w:p w:rsidR="0072587B" w:rsidRPr="0072587B" w:rsidRDefault="0072587B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67914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75.1</w:t>
            </w:r>
          </w:p>
        </w:tc>
      </w:tr>
      <w:tr w:rsidR="00B35652" w:rsidRPr="0072587B" w:rsidTr="003E0EF0">
        <w:trPr>
          <w:trHeight w:val="179"/>
        </w:trPr>
        <w:tc>
          <w:tcPr>
            <w:tcW w:w="11375" w:type="dxa"/>
            <w:gridSpan w:val="9"/>
            <w:shd w:val="clear" w:color="auto" w:fill="auto"/>
            <w:vAlign w:val="center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</w:pPr>
            <w:r w:rsidRPr="007258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Type of Colpopex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y</w:t>
            </w:r>
            <w:r w:rsidR="00231E3C" w:rsidRPr="007258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perscript"/>
              </w:rPr>
              <w:sym w:font="Symbol" w:char="F044"/>
            </w:r>
          </w:p>
        </w:tc>
      </w:tr>
      <w:tr w:rsidR="00B35652" w:rsidRPr="0072587B" w:rsidTr="003E0EF0">
        <w:trPr>
          <w:trHeight w:val="320"/>
        </w:trPr>
        <w:tc>
          <w:tcPr>
            <w:tcW w:w="2575" w:type="dxa"/>
            <w:shd w:val="clear" w:color="auto" w:fill="auto"/>
            <w:vAlign w:val="bottom"/>
            <w:hideMark/>
          </w:tcPr>
          <w:p w:rsidR="00B35652" w:rsidRPr="0072587B" w:rsidRDefault="00B35652" w:rsidP="00537D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B35652" w:rsidRPr="0072587B" w:rsidTr="003E0EF0">
        <w:trPr>
          <w:trHeight w:val="422"/>
        </w:trPr>
        <w:tc>
          <w:tcPr>
            <w:tcW w:w="2575" w:type="dxa"/>
            <w:shd w:val="clear" w:color="auto" w:fill="auto"/>
            <w:noWrap/>
            <w:vAlign w:val="center"/>
            <w:hideMark/>
          </w:tcPr>
          <w:p w:rsidR="00B35652" w:rsidRPr="0072587B" w:rsidRDefault="00B35652" w:rsidP="00537D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Native Tissue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3204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53.5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3869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56.3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4020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55.1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4221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57.1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3528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54.7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4027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54.5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4317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54.4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27186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55.1</w:t>
            </w:r>
          </w:p>
        </w:tc>
      </w:tr>
      <w:tr w:rsidR="00B35652" w:rsidRPr="0072587B" w:rsidTr="003E0EF0">
        <w:trPr>
          <w:trHeight w:val="440"/>
        </w:trPr>
        <w:tc>
          <w:tcPr>
            <w:tcW w:w="2575" w:type="dxa"/>
            <w:shd w:val="clear" w:color="auto" w:fill="auto"/>
            <w:noWrap/>
            <w:vAlign w:val="center"/>
            <w:hideMark/>
          </w:tcPr>
          <w:p w:rsidR="00B35652" w:rsidRPr="0072587B" w:rsidRDefault="00B35652" w:rsidP="00537D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Laparoscopic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2330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38.9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2555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37.2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2868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39.3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2774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37.5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2560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39.7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3119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42.2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3377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42.6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19583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39.7</w:t>
            </w:r>
          </w:p>
        </w:tc>
      </w:tr>
      <w:tr w:rsidR="00B35652" w:rsidRPr="0072587B" w:rsidTr="003E0EF0">
        <w:trPr>
          <w:trHeight w:val="431"/>
        </w:trPr>
        <w:tc>
          <w:tcPr>
            <w:tcW w:w="2575" w:type="dxa"/>
            <w:shd w:val="clear" w:color="auto" w:fill="auto"/>
            <w:noWrap/>
            <w:vAlign w:val="center"/>
            <w:hideMark/>
          </w:tcPr>
          <w:p w:rsidR="00B35652" w:rsidRPr="0072587B" w:rsidRDefault="00B35652" w:rsidP="00537D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Abdominal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451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7.5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437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6.3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5.5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395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5.3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5.5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237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3.2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234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2.9</w:t>
            </w:r>
          </w:p>
        </w:tc>
        <w:tc>
          <w:tcPr>
            <w:tcW w:w="1100" w:type="dxa"/>
            <w:shd w:val="clear" w:color="auto" w:fill="auto"/>
            <w:hideMark/>
          </w:tcPr>
          <w:p w:rsidR="00B35652" w:rsidRPr="0072587B" w:rsidRDefault="00B35652" w:rsidP="00537D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2520</w:t>
            </w:r>
            <w:r w:rsidRPr="0072587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5.1</w:t>
            </w:r>
          </w:p>
        </w:tc>
      </w:tr>
      <w:tr w:rsidR="0072587B" w:rsidRPr="0072587B" w:rsidTr="003E0EF0">
        <w:trPr>
          <w:trHeight w:val="320"/>
        </w:trPr>
        <w:tc>
          <w:tcPr>
            <w:tcW w:w="11375" w:type="dxa"/>
            <w:gridSpan w:val="9"/>
            <w:shd w:val="clear" w:color="auto" w:fill="auto"/>
            <w:noWrap/>
            <w:hideMark/>
          </w:tcPr>
          <w:p w:rsidR="0072587B" w:rsidRPr="0072587B" w:rsidRDefault="0072587B" w:rsidP="00537D75">
            <w:pPr>
              <w:rPr>
                <w:rFonts w:ascii="Arial" w:eastAsia="Times New Roman" w:hAnsi="Arial" w:cs="Arial"/>
                <w:color w:val="0D0D0D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color w:val="0D0D0D"/>
                <w:sz w:val="16"/>
                <w:szCs w:val="16"/>
              </w:rPr>
              <w:t>* Please note that the percentages are listed underneath their respective frequency values.</w:t>
            </w:r>
          </w:p>
          <w:p w:rsidR="0072587B" w:rsidRPr="0072587B" w:rsidRDefault="0072587B" w:rsidP="00537D75">
            <w:pPr>
              <w:rPr>
                <w:rFonts w:ascii="Arial" w:eastAsia="Times New Roman" w:hAnsi="Arial" w:cs="Arial"/>
                <w:color w:val="0D0D0D"/>
                <w:sz w:val="16"/>
                <w:szCs w:val="16"/>
              </w:rPr>
            </w:pP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sym w:font="Symbol" w:char="F044"/>
            </w:r>
            <w:r w:rsidRPr="007258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72587B">
              <w:rPr>
                <w:rFonts w:ascii="Arial" w:eastAsia="Times New Roman" w:hAnsi="Arial" w:cs="Arial"/>
                <w:color w:val="0D0D0D"/>
                <w:sz w:val="16"/>
                <w:szCs w:val="16"/>
              </w:rPr>
              <w:t>This data was missing for 41</w:t>
            </w:r>
            <w:r w:rsidR="003E0EF0">
              <w:rPr>
                <w:rFonts w:ascii="Arial" w:eastAsia="Times New Roman" w:hAnsi="Arial" w:cs="Arial"/>
                <w:color w:val="0D0D0D"/>
                <w:sz w:val="16"/>
                <w:szCs w:val="16"/>
              </w:rPr>
              <w:t>,</w:t>
            </w:r>
            <w:r w:rsidRPr="0072587B">
              <w:rPr>
                <w:rFonts w:ascii="Arial" w:eastAsia="Times New Roman" w:hAnsi="Arial" w:cs="Arial"/>
                <w:color w:val="0D0D0D"/>
                <w:sz w:val="16"/>
                <w:szCs w:val="16"/>
              </w:rPr>
              <w:t>090 patients in the sample.</w:t>
            </w:r>
          </w:p>
        </w:tc>
      </w:tr>
    </w:tbl>
    <w:p w:rsidR="00D01ABA" w:rsidRDefault="00D01ABA"/>
    <w:sectPr w:rsidR="00D01ABA" w:rsidSect="006813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7B"/>
    <w:rsid w:val="00194C7E"/>
    <w:rsid w:val="00231E3C"/>
    <w:rsid w:val="0034557C"/>
    <w:rsid w:val="003D72D9"/>
    <w:rsid w:val="003E0EF0"/>
    <w:rsid w:val="0041015F"/>
    <w:rsid w:val="00681361"/>
    <w:rsid w:val="006947A4"/>
    <w:rsid w:val="00700EE5"/>
    <w:rsid w:val="0072587B"/>
    <w:rsid w:val="009400F6"/>
    <w:rsid w:val="00B35652"/>
    <w:rsid w:val="00B6386E"/>
    <w:rsid w:val="00D01ABA"/>
    <w:rsid w:val="00D36EBD"/>
    <w:rsid w:val="00E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C7C7F04-DB8B-B349-8D79-468492B0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1372</Characters>
  <Application>Microsoft Office Word</Application>
  <DocSecurity>0</DocSecurity>
  <Lines>26</Lines>
  <Paragraphs>8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Ojo, Tomi</dc:creator>
  <cp:keywords/>
  <dc:description/>
  <cp:lastModifiedBy>Ojo, Tomi</cp:lastModifiedBy>
  <cp:revision>4</cp:revision>
  <dcterms:created xsi:type="dcterms:W3CDTF">2024-04-11T00:18:00Z</dcterms:created>
  <dcterms:modified xsi:type="dcterms:W3CDTF">2024-04-11T02:03:00Z</dcterms:modified>
</cp:coreProperties>
</file>