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403A" w14:textId="77777777" w:rsidR="00A13DED" w:rsidRPr="003B075A" w:rsidRDefault="00A13DED" w:rsidP="00A13DED">
      <w:pPr>
        <w:rPr>
          <w:b/>
          <w:bCs/>
          <w:u w:val="single"/>
        </w:rPr>
      </w:pPr>
      <w:r>
        <w:rPr>
          <w:b/>
          <w:bCs/>
          <w:u w:val="single"/>
        </w:rPr>
        <w:t>Table</w:t>
      </w:r>
      <w:r w:rsidRPr="003B075A">
        <w:rPr>
          <w:b/>
          <w:bCs/>
          <w:u w:val="single"/>
        </w:rPr>
        <w:t xml:space="preserve"> 2. </w:t>
      </w:r>
      <w:r>
        <w:rPr>
          <w:b/>
          <w:bCs/>
          <w:u w:val="single"/>
        </w:rPr>
        <w:t>Variables Associated with</w:t>
      </w:r>
      <w:r w:rsidRPr="003B075A">
        <w:rPr>
          <w:b/>
          <w:bCs/>
          <w:u w:val="single"/>
        </w:rPr>
        <w:t xml:space="preserve"> SSI According to Univariate and Multivariate Logistic Regression</w:t>
      </w:r>
    </w:p>
    <w:tbl>
      <w:tblPr>
        <w:tblStyle w:val="TableGrid"/>
        <w:tblW w:w="0" w:type="auto"/>
        <w:tblBorders>
          <w:left w:val="single" w:sz="12" w:space="0" w:color="auto"/>
        </w:tblBorders>
        <w:tblLook w:val="04A0" w:firstRow="1" w:lastRow="0" w:firstColumn="1" w:lastColumn="0" w:noHBand="0" w:noVBand="1"/>
      </w:tblPr>
      <w:tblGrid>
        <w:gridCol w:w="3595"/>
        <w:gridCol w:w="4393"/>
        <w:gridCol w:w="1362"/>
      </w:tblGrid>
      <w:tr w:rsidR="00A13DED" w14:paraId="68F2832F" w14:textId="77777777" w:rsidTr="005C25DD">
        <w:tc>
          <w:tcPr>
            <w:tcW w:w="3595" w:type="dxa"/>
            <w:tcBorders>
              <w:left w:val="single" w:sz="4" w:space="0" w:color="auto"/>
              <w:right w:val="nil"/>
            </w:tcBorders>
          </w:tcPr>
          <w:p w14:paraId="0E65DA0C" w14:textId="77777777" w:rsidR="00A13DED" w:rsidRPr="00EB527D" w:rsidRDefault="00A13DED" w:rsidP="00A42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Associated Variables - </w:t>
            </w:r>
            <w:r w:rsidRPr="00C43AFA">
              <w:rPr>
                <w:b/>
                <w:bCs/>
                <w:i/>
                <w:iCs/>
              </w:rPr>
              <w:t>Univariate</w:t>
            </w:r>
          </w:p>
        </w:tc>
        <w:tc>
          <w:tcPr>
            <w:tcW w:w="4393" w:type="dxa"/>
            <w:tcBorders>
              <w:left w:val="nil"/>
              <w:right w:val="nil"/>
            </w:tcBorders>
          </w:tcPr>
          <w:p w14:paraId="746AC431" w14:textId="77777777" w:rsidR="00A13DED" w:rsidRPr="00EB527D" w:rsidRDefault="00A13DED" w:rsidP="00C05625">
            <w:pPr>
              <w:jc w:val="center"/>
              <w:rPr>
                <w:b/>
                <w:bCs/>
              </w:rPr>
            </w:pPr>
            <w:r w:rsidRPr="00EB527D">
              <w:rPr>
                <w:b/>
                <w:bCs/>
              </w:rPr>
              <w:t>SSI</w:t>
            </w:r>
            <w:r>
              <w:rPr>
                <w:b/>
                <w:bCs/>
              </w:rPr>
              <w:t xml:space="preserve"> </w:t>
            </w:r>
            <w:r w:rsidRPr="00EB527D">
              <w:rPr>
                <w:b/>
                <w:bCs/>
              </w:rPr>
              <w:t xml:space="preserve">– </w:t>
            </w:r>
            <w:r w:rsidRPr="00C43AFA">
              <w:rPr>
                <w:b/>
                <w:bCs/>
                <w:i/>
                <w:iCs/>
              </w:rPr>
              <w:t>Odds Ratio (95% CI)</w:t>
            </w:r>
          </w:p>
        </w:tc>
        <w:tc>
          <w:tcPr>
            <w:tcW w:w="1362" w:type="dxa"/>
            <w:tcBorders>
              <w:left w:val="nil"/>
            </w:tcBorders>
          </w:tcPr>
          <w:p w14:paraId="3EF570BB" w14:textId="77777777" w:rsidR="00A13DED" w:rsidRPr="00EB527D" w:rsidRDefault="00A13DED" w:rsidP="00C05625">
            <w:pPr>
              <w:jc w:val="center"/>
              <w:rPr>
                <w:b/>
                <w:bCs/>
              </w:rPr>
            </w:pPr>
            <w:r w:rsidRPr="00EB527D">
              <w:rPr>
                <w:b/>
                <w:bCs/>
              </w:rPr>
              <w:t>p-value</w:t>
            </w:r>
          </w:p>
        </w:tc>
      </w:tr>
      <w:tr w:rsidR="00A13DED" w14:paraId="7867035A" w14:textId="77777777" w:rsidTr="005C25DD">
        <w:tc>
          <w:tcPr>
            <w:tcW w:w="3595" w:type="dxa"/>
            <w:tcBorders>
              <w:left w:val="single" w:sz="4" w:space="0" w:color="auto"/>
            </w:tcBorders>
          </w:tcPr>
          <w:p w14:paraId="3A9F8654" w14:textId="0983958D" w:rsidR="00A13DED" w:rsidRPr="00EB527D" w:rsidRDefault="00A83D7D" w:rsidP="00C05625">
            <w:pPr>
              <w:ind w:left="240" w:hanging="180"/>
            </w:pPr>
            <w:r>
              <w:t xml:space="preserve">    </w:t>
            </w:r>
            <w:r w:rsidR="00A13DED">
              <w:t>Age</w:t>
            </w:r>
          </w:p>
        </w:tc>
        <w:tc>
          <w:tcPr>
            <w:tcW w:w="4393" w:type="dxa"/>
          </w:tcPr>
          <w:p w14:paraId="14F11FB5" w14:textId="77777777" w:rsidR="00A13DED" w:rsidRPr="00EB527D" w:rsidRDefault="00A13DED" w:rsidP="00C05625">
            <w:pPr>
              <w:jc w:val="center"/>
            </w:pPr>
            <w:r>
              <w:t>0.97 (0.96-0.99)</w:t>
            </w:r>
          </w:p>
        </w:tc>
        <w:tc>
          <w:tcPr>
            <w:tcW w:w="1362" w:type="dxa"/>
          </w:tcPr>
          <w:p w14:paraId="015A1868" w14:textId="77777777" w:rsidR="00A13DED" w:rsidRPr="00AC2546" w:rsidRDefault="00A13DED" w:rsidP="00C05625">
            <w:pPr>
              <w:jc w:val="center"/>
            </w:pPr>
            <w:r w:rsidRPr="00AC2546">
              <w:t>0.01</w:t>
            </w:r>
          </w:p>
        </w:tc>
      </w:tr>
      <w:tr w:rsidR="00A13DED" w14:paraId="67212513" w14:textId="77777777" w:rsidTr="005C25DD">
        <w:tc>
          <w:tcPr>
            <w:tcW w:w="3595" w:type="dxa"/>
            <w:tcBorders>
              <w:left w:val="single" w:sz="4" w:space="0" w:color="auto"/>
            </w:tcBorders>
          </w:tcPr>
          <w:p w14:paraId="22F88F08" w14:textId="56B04F77" w:rsidR="00A13DED" w:rsidRPr="00EB527D" w:rsidRDefault="00A83D7D" w:rsidP="00C05625">
            <w:pPr>
              <w:ind w:left="240" w:hanging="180"/>
            </w:pPr>
            <w:r>
              <w:t xml:space="preserve">    </w:t>
            </w:r>
            <w:r w:rsidR="00A13DED">
              <w:t>MRSA Colonization</w:t>
            </w:r>
          </w:p>
        </w:tc>
        <w:tc>
          <w:tcPr>
            <w:tcW w:w="4393" w:type="dxa"/>
          </w:tcPr>
          <w:p w14:paraId="3493E42C" w14:textId="77777777" w:rsidR="00A13DED" w:rsidRPr="00EB527D" w:rsidRDefault="00A13DED" w:rsidP="00C05625">
            <w:pPr>
              <w:jc w:val="center"/>
            </w:pPr>
            <w:r>
              <w:t>6.42 (2.05-20.12)</w:t>
            </w:r>
          </w:p>
        </w:tc>
        <w:tc>
          <w:tcPr>
            <w:tcW w:w="1362" w:type="dxa"/>
          </w:tcPr>
          <w:p w14:paraId="28A543A7" w14:textId="77777777" w:rsidR="00A13DED" w:rsidRPr="00AC2546" w:rsidRDefault="00A13DED" w:rsidP="00C05625">
            <w:pPr>
              <w:jc w:val="center"/>
            </w:pPr>
            <w:r w:rsidRPr="00AC2546">
              <w:t>0.01</w:t>
            </w:r>
          </w:p>
        </w:tc>
      </w:tr>
      <w:tr w:rsidR="00A13DED" w14:paraId="327BD8EE" w14:textId="77777777" w:rsidTr="005C25DD">
        <w:tc>
          <w:tcPr>
            <w:tcW w:w="3595" w:type="dxa"/>
            <w:tcBorders>
              <w:left w:val="single" w:sz="4" w:space="0" w:color="auto"/>
            </w:tcBorders>
          </w:tcPr>
          <w:p w14:paraId="7D9827B6" w14:textId="522C953A" w:rsidR="00A13DED" w:rsidRDefault="00A83D7D" w:rsidP="00C05625">
            <w:pPr>
              <w:ind w:left="240" w:hanging="180"/>
            </w:pPr>
            <w:r>
              <w:t xml:space="preserve">    </w:t>
            </w:r>
            <w:r w:rsidR="00A13DED">
              <w:t>Stage I Infection</w:t>
            </w:r>
          </w:p>
        </w:tc>
        <w:tc>
          <w:tcPr>
            <w:tcW w:w="4393" w:type="dxa"/>
          </w:tcPr>
          <w:p w14:paraId="51385AD7" w14:textId="77777777" w:rsidR="00A13DED" w:rsidRPr="00EB527D" w:rsidRDefault="00A13DED" w:rsidP="00C05625">
            <w:pPr>
              <w:jc w:val="center"/>
            </w:pPr>
            <w:r>
              <w:t>6.12 (1.68-22.31)</w:t>
            </w:r>
          </w:p>
        </w:tc>
        <w:tc>
          <w:tcPr>
            <w:tcW w:w="1362" w:type="dxa"/>
          </w:tcPr>
          <w:p w14:paraId="7A01CF55" w14:textId="77777777" w:rsidR="00A13DED" w:rsidRPr="00AC2546" w:rsidRDefault="00A13DED" w:rsidP="00C05625">
            <w:pPr>
              <w:jc w:val="center"/>
            </w:pPr>
            <w:r w:rsidRPr="00AC2546">
              <w:t>0.01</w:t>
            </w:r>
          </w:p>
        </w:tc>
      </w:tr>
      <w:tr w:rsidR="00A13DED" w14:paraId="40B06E3A" w14:textId="77777777" w:rsidTr="005C25DD">
        <w:tc>
          <w:tcPr>
            <w:tcW w:w="3595" w:type="dxa"/>
            <w:tcBorders>
              <w:left w:val="single" w:sz="4" w:space="0" w:color="auto"/>
            </w:tcBorders>
          </w:tcPr>
          <w:p w14:paraId="543DEF69" w14:textId="47218A13" w:rsidR="00A13DED" w:rsidRDefault="00A83D7D" w:rsidP="00C05625">
            <w:pPr>
              <w:ind w:left="240" w:hanging="180"/>
            </w:pPr>
            <w:r>
              <w:t xml:space="preserve">    </w:t>
            </w:r>
            <w:r w:rsidR="00A13DED">
              <w:t>Intraoperative Aminoglycoside</w:t>
            </w:r>
          </w:p>
        </w:tc>
        <w:tc>
          <w:tcPr>
            <w:tcW w:w="4393" w:type="dxa"/>
          </w:tcPr>
          <w:p w14:paraId="67167DE3" w14:textId="77777777" w:rsidR="00A13DED" w:rsidRPr="00EB527D" w:rsidRDefault="00A13DED" w:rsidP="00C05625">
            <w:pPr>
              <w:jc w:val="center"/>
            </w:pPr>
            <w:r>
              <w:t>0.46 (0.22-0.97)</w:t>
            </w:r>
          </w:p>
        </w:tc>
        <w:tc>
          <w:tcPr>
            <w:tcW w:w="1362" w:type="dxa"/>
          </w:tcPr>
          <w:p w14:paraId="64E85923" w14:textId="77777777" w:rsidR="00A13DED" w:rsidRPr="00AC2546" w:rsidRDefault="00A13DED" w:rsidP="00C05625">
            <w:pPr>
              <w:jc w:val="center"/>
            </w:pPr>
            <w:r w:rsidRPr="00AC2546">
              <w:t>0.04</w:t>
            </w:r>
          </w:p>
        </w:tc>
      </w:tr>
      <w:tr w:rsidR="00A13DED" w14:paraId="70D973F2" w14:textId="77777777" w:rsidTr="005C25DD">
        <w:tc>
          <w:tcPr>
            <w:tcW w:w="3595" w:type="dxa"/>
            <w:tcBorders>
              <w:left w:val="single" w:sz="4" w:space="0" w:color="auto"/>
            </w:tcBorders>
          </w:tcPr>
          <w:p w14:paraId="4B819118" w14:textId="12CE62F1" w:rsidR="00A13DED" w:rsidRDefault="00A83D7D" w:rsidP="00C05625">
            <w:pPr>
              <w:ind w:left="240" w:hanging="180"/>
            </w:pPr>
            <w:r>
              <w:t xml:space="preserve">    </w:t>
            </w:r>
            <w:r w:rsidR="00A13DED">
              <w:t>Anticoagulation Use</w:t>
            </w:r>
          </w:p>
        </w:tc>
        <w:tc>
          <w:tcPr>
            <w:tcW w:w="4393" w:type="dxa"/>
          </w:tcPr>
          <w:p w14:paraId="44A82062" w14:textId="77777777" w:rsidR="00A13DED" w:rsidRPr="00EB527D" w:rsidRDefault="00A13DED" w:rsidP="00C05625">
            <w:pPr>
              <w:jc w:val="center"/>
            </w:pPr>
            <w:r>
              <w:t>3.36 (1.54-7.32)</w:t>
            </w:r>
          </w:p>
        </w:tc>
        <w:tc>
          <w:tcPr>
            <w:tcW w:w="1362" w:type="dxa"/>
          </w:tcPr>
          <w:p w14:paraId="00EF2134" w14:textId="77777777" w:rsidR="00A13DED" w:rsidRPr="00AC2546" w:rsidRDefault="00A13DED" w:rsidP="00C05625">
            <w:pPr>
              <w:jc w:val="center"/>
            </w:pPr>
            <w:r w:rsidRPr="00AC2546">
              <w:t>0.01</w:t>
            </w:r>
          </w:p>
        </w:tc>
      </w:tr>
      <w:tr w:rsidR="00A13DED" w14:paraId="61B3ABF6" w14:textId="77777777" w:rsidTr="005C25DD"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14:paraId="6142039F" w14:textId="28F7E4FD" w:rsidR="00A13DED" w:rsidRDefault="00A83D7D" w:rsidP="00C05625">
            <w:pPr>
              <w:ind w:left="240" w:hanging="180"/>
            </w:pPr>
            <w:r>
              <w:t xml:space="preserve">    </w:t>
            </w:r>
            <w:r w:rsidR="00A13DED">
              <w:t>Postoperative Hematoma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3C91E81E" w14:textId="77777777" w:rsidR="00A13DED" w:rsidRPr="00EB527D" w:rsidRDefault="00A13DED" w:rsidP="00C05625">
            <w:pPr>
              <w:jc w:val="center"/>
            </w:pPr>
            <w:r>
              <w:t>6.81 (1.88-24.75)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44829C51" w14:textId="77777777" w:rsidR="00A13DED" w:rsidRPr="00AC2546" w:rsidRDefault="00A13DED" w:rsidP="00C05625">
            <w:pPr>
              <w:jc w:val="center"/>
            </w:pPr>
            <w:r w:rsidRPr="00AC2546">
              <w:t>0.01</w:t>
            </w:r>
          </w:p>
        </w:tc>
      </w:tr>
      <w:tr w:rsidR="00A13DED" w14:paraId="463A247F" w14:textId="77777777" w:rsidTr="005C25DD">
        <w:tc>
          <w:tcPr>
            <w:tcW w:w="3595" w:type="dxa"/>
            <w:tcBorders>
              <w:left w:val="single" w:sz="4" w:space="0" w:color="auto"/>
              <w:right w:val="nil"/>
            </w:tcBorders>
          </w:tcPr>
          <w:p w14:paraId="44D8E2B8" w14:textId="77777777" w:rsidR="00A13DED" w:rsidRPr="00645F7B" w:rsidRDefault="00A13DED" w:rsidP="00C05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Associated Variables – </w:t>
            </w:r>
            <w:r w:rsidRPr="00C43AFA">
              <w:rPr>
                <w:b/>
                <w:bCs/>
                <w:i/>
                <w:iCs/>
              </w:rPr>
              <w:t>Multivariate</w:t>
            </w:r>
            <w:r>
              <w:rPr>
                <w:b/>
                <w:bCs/>
                <w:i/>
                <w:iCs/>
              </w:rPr>
              <w:t>*</w:t>
            </w:r>
          </w:p>
        </w:tc>
        <w:tc>
          <w:tcPr>
            <w:tcW w:w="4393" w:type="dxa"/>
            <w:tcBorders>
              <w:left w:val="nil"/>
              <w:right w:val="nil"/>
            </w:tcBorders>
          </w:tcPr>
          <w:p w14:paraId="4F7E8B54" w14:textId="77777777" w:rsidR="00A13DED" w:rsidRPr="00645F7B" w:rsidRDefault="00A13DED" w:rsidP="00C056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SSI </w:t>
            </w:r>
            <w:r w:rsidRPr="00645F7B">
              <w:rPr>
                <w:b/>
                <w:bCs/>
              </w:rPr>
              <w:t xml:space="preserve">– </w:t>
            </w:r>
            <w:r w:rsidRPr="00C43AFA">
              <w:rPr>
                <w:b/>
                <w:bCs/>
                <w:i/>
                <w:iCs/>
              </w:rPr>
              <w:t>Adjusted Odds Ratio (95% CI)</w:t>
            </w:r>
          </w:p>
        </w:tc>
        <w:tc>
          <w:tcPr>
            <w:tcW w:w="1362" w:type="dxa"/>
            <w:tcBorders>
              <w:left w:val="nil"/>
            </w:tcBorders>
          </w:tcPr>
          <w:p w14:paraId="44B3F13A" w14:textId="77777777" w:rsidR="00A13DED" w:rsidRPr="00645F7B" w:rsidRDefault="00A13DED" w:rsidP="00C05625">
            <w:pPr>
              <w:jc w:val="center"/>
              <w:rPr>
                <w:b/>
                <w:bCs/>
              </w:rPr>
            </w:pPr>
            <w:r w:rsidRPr="00645F7B">
              <w:rPr>
                <w:b/>
                <w:bCs/>
              </w:rPr>
              <w:t>p-value</w:t>
            </w:r>
          </w:p>
        </w:tc>
      </w:tr>
      <w:tr w:rsidR="00A13DED" w14:paraId="788DE8E9" w14:textId="77777777" w:rsidTr="005C25DD">
        <w:tc>
          <w:tcPr>
            <w:tcW w:w="3595" w:type="dxa"/>
            <w:tcBorders>
              <w:left w:val="single" w:sz="4" w:space="0" w:color="auto"/>
            </w:tcBorders>
          </w:tcPr>
          <w:p w14:paraId="3F970197" w14:textId="16B6C603" w:rsidR="00A13DED" w:rsidRDefault="00A83D7D" w:rsidP="00C05625">
            <w:r>
              <w:t xml:space="preserve">    </w:t>
            </w:r>
            <w:r w:rsidR="00A13DED">
              <w:t>Postoperative Antibiotic Use</w:t>
            </w:r>
          </w:p>
        </w:tc>
        <w:tc>
          <w:tcPr>
            <w:tcW w:w="4393" w:type="dxa"/>
          </w:tcPr>
          <w:p w14:paraId="1F24D573" w14:textId="77777777" w:rsidR="00A13DED" w:rsidRDefault="00A13DED" w:rsidP="00C05625">
            <w:pPr>
              <w:jc w:val="center"/>
            </w:pPr>
            <w:r>
              <w:t>0.98 (0.61-1.61)</w:t>
            </w:r>
          </w:p>
        </w:tc>
        <w:tc>
          <w:tcPr>
            <w:tcW w:w="1362" w:type="dxa"/>
          </w:tcPr>
          <w:p w14:paraId="631D5D37" w14:textId="77777777" w:rsidR="00A13DED" w:rsidRPr="00EB527D" w:rsidRDefault="00A13DED" w:rsidP="00C05625">
            <w:pPr>
              <w:jc w:val="center"/>
            </w:pPr>
            <w:r>
              <w:t>0.94</w:t>
            </w:r>
          </w:p>
        </w:tc>
      </w:tr>
      <w:tr w:rsidR="00A13DED" w14:paraId="7D47E7A5" w14:textId="77777777" w:rsidTr="005C25DD">
        <w:tc>
          <w:tcPr>
            <w:tcW w:w="3595" w:type="dxa"/>
            <w:tcBorders>
              <w:left w:val="single" w:sz="4" w:space="0" w:color="auto"/>
            </w:tcBorders>
          </w:tcPr>
          <w:p w14:paraId="772D1BFE" w14:textId="297262F3" w:rsidR="00A13DED" w:rsidRDefault="00A83D7D" w:rsidP="00C05625">
            <w:r>
              <w:t xml:space="preserve">    </w:t>
            </w:r>
            <w:r w:rsidR="00A13DED">
              <w:t>Age</w:t>
            </w:r>
          </w:p>
        </w:tc>
        <w:tc>
          <w:tcPr>
            <w:tcW w:w="4393" w:type="dxa"/>
          </w:tcPr>
          <w:p w14:paraId="1897C81A" w14:textId="77777777" w:rsidR="00A13DED" w:rsidRDefault="00A13DED" w:rsidP="00C05625">
            <w:pPr>
              <w:jc w:val="center"/>
            </w:pPr>
            <w:r>
              <w:t>0.97 (0.96-0.99)</w:t>
            </w:r>
          </w:p>
        </w:tc>
        <w:tc>
          <w:tcPr>
            <w:tcW w:w="1362" w:type="dxa"/>
          </w:tcPr>
          <w:p w14:paraId="11E4456B" w14:textId="77777777" w:rsidR="00A13DED" w:rsidRPr="00EB527D" w:rsidRDefault="00A13DED" w:rsidP="00C05625">
            <w:pPr>
              <w:jc w:val="center"/>
            </w:pPr>
            <w:r>
              <w:t>0.01</w:t>
            </w:r>
          </w:p>
        </w:tc>
      </w:tr>
      <w:tr w:rsidR="00A13DED" w14:paraId="5AC1AC73" w14:textId="77777777" w:rsidTr="005C25DD">
        <w:tc>
          <w:tcPr>
            <w:tcW w:w="9350" w:type="dxa"/>
            <w:gridSpan w:val="3"/>
            <w:tcBorders>
              <w:left w:val="single" w:sz="4" w:space="0" w:color="auto"/>
            </w:tcBorders>
          </w:tcPr>
          <w:p w14:paraId="4A8E939C" w14:textId="030D3E1A" w:rsidR="00A13DED" w:rsidRDefault="00A13DED" w:rsidP="00C05625">
            <w:pPr>
              <w:jc w:val="both"/>
            </w:pPr>
            <w:r w:rsidRPr="003A1D0E">
              <w:rPr>
                <w:rFonts w:eastAsia="Times New Roman" w:cstheme="minorHAnsi"/>
                <w:color w:val="000000"/>
              </w:rPr>
              <w:t>*Adjusted for age and postoperative antibiotic use</w:t>
            </w:r>
          </w:p>
        </w:tc>
      </w:tr>
    </w:tbl>
    <w:p w14:paraId="0BD2776D" w14:textId="77777777" w:rsidR="00A13DED" w:rsidRDefault="00A13DED"/>
    <w:sectPr w:rsidR="00A13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ED"/>
    <w:rsid w:val="00425DB5"/>
    <w:rsid w:val="005C25DD"/>
    <w:rsid w:val="00A13DED"/>
    <w:rsid w:val="00A4257D"/>
    <w:rsid w:val="00A8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9ED5"/>
  <w15:chartTrackingRefBased/>
  <w15:docId w15:val="{B16C2CB2-EDC6-4C5C-9000-64B6EAB7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Luke J</dc:creator>
  <cp:keywords/>
  <dc:description/>
  <cp:lastModifiedBy>King, Luke J</cp:lastModifiedBy>
  <cp:revision>5</cp:revision>
  <dcterms:created xsi:type="dcterms:W3CDTF">2024-04-10T15:05:00Z</dcterms:created>
  <dcterms:modified xsi:type="dcterms:W3CDTF">2024-04-10T15:11:00Z</dcterms:modified>
</cp:coreProperties>
</file>