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E956" w14:textId="77777777" w:rsidR="004F60A6" w:rsidRPr="004F60A6" w:rsidRDefault="004F60A6" w:rsidP="004F60A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Table 1. </w:t>
      </w:r>
      <w:r w:rsidRPr="004F60A6">
        <w:rPr>
          <w:rFonts w:ascii="Times New Roman" w:eastAsia="Times New Roman" w:hAnsi="Times New Roman" w:cs="Times New Roman"/>
          <w:kern w:val="0"/>
          <w14:ligatures w14:val="none"/>
        </w:rPr>
        <w:t>Pelvic Organ Prolapse* </w:t>
      </w:r>
    </w:p>
    <w:tbl>
      <w:tblPr>
        <w:tblW w:w="5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003"/>
        <w:gridCol w:w="1260"/>
        <w:gridCol w:w="1080"/>
        <w:gridCol w:w="1440"/>
      </w:tblGrid>
      <w:tr w:rsidR="004F60A6" w:rsidRPr="004F60A6" w14:paraId="15BA5F38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C7AE2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Test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306A5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Flesh-Kincaid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2B9EA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FORCAST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314E9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Gunning Fog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5EC63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Average Grade </w:t>
            </w:r>
          </w:p>
        </w:tc>
      </w:tr>
      <w:tr w:rsidR="004F60A6" w:rsidRPr="004F60A6" w14:paraId="2706D56A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3A53C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PISQ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6C9FD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FA48F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8DDE3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13.3 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5226E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11.5 </w:t>
            </w:r>
          </w:p>
        </w:tc>
      </w:tr>
      <w:tr w:rsidR="004F60A6" w:rsidRPr="004F60A6" w14:paraId="3EE8D3B6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61C4C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PFDI-20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872D0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98249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7F380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4C30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10.7 </w:t>
            </w:r>
          </w:p>
        </w:tc>
      </w:tr>
      <w:tr w:rsidR="004F60A6" w:rsidRPr="004F60A6" w14:paraId="6F6929C5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EB3C7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BIPOP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397C9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2C03B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5527B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9F141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9.1 </w:t>
            </w:r>
          </w:p>
        </w:tc>
      </w:tr>
      <w:tr w:rsidR="004F60A6" w:rsidRPr="004F60A6" w14:paraId="045BF9EA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45EA2" w14:textId="66EB4CEC" w:rsidR="004F60A6" w:rsidRPr="004F60A6" w:rsidRDefault="006570A0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*PFIQ-7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F2E43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15.9 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EB023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7E27D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18.4 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8C2F5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15.5 </w:t>
            </w:r>
          </w:p>
        </w:tc>
      </w:tr>
      <w:tr w:rsidR="004F60A6" w:rsidRPr="004F60A6" w14:paraId="7B88D44D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F2F5E" w14:textId="23B2A48A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Surgical Satisfaction Survey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90D2E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B63FE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7EFA6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11.7 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18E31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</w:tr>
      <w:tr w:rsidR="004F60A6" w:rsidRPr="004F60A6" w14:paraId="0DEB78BD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57A65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Sheffield Prolapse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5483D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113F2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6DED6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FB339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8.8 </w:t>
            </w:r>
          </w:p>
        </w:tc>
      </w:tr>
      <w:tr w:rsidR="004F60A6" w:rsidRPr="004F60A6" w14:paraId="5D326F9A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394C6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PISQ-IR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268D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6D907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080F1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12.9 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F5527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</w:tr>
      <w:tr w:rsidR="004F60A6" w:rsidRPr="004F60A6" w14:paraId="2621EEC7" w14:textId="77777777" w:rsidTr="009F17F9">
        <w:trPr>
          <w:trHeight w:val="30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05281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ICIQ-VS 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A0212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E32E6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36A89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AE076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7.8 </w:t>
            </w:r>
          </w:p>
        </w:tc>
      </w:tr>
      <w:tr w:rsidR="004F60A6" w:rsidRPr="004F60A6" w14:paraId="0C683ED7" w14:textId="77777777" w:rsidTr="009F17F9">
        <w:trPr>
          <w:trHeight w:val="31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20EF2" w14:textId="77D7AA64" w:rsidR="004F60A6" w:rsidRPr="004F60A6" w:rsidRDefault="006570A0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*PFBQ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46521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88FB5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E0218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15.9 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34FC5" w14:textId="77777777" w:rsidR="004F60A6" w:rsidRPr="004F60A6" w:rsidRDefault="004F60A6" w:rsidP="004F6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13.7 </w:t>
            </w:r>
          </w:p>
        </w:tc>
      </w:tr>
    </w:tbl>
    <w:p w14:paraId="163F84C4" w14:textId="77777777" w:rsidR="004F60A6" w:rsidRPr="004F60A6" w:rsidRDefault="004F60A6" w:rsidP="004F60A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*Including POP and UI combined surveys </w:t>
      </w:r>
    </w:p>
    <w:p w14:paraId="1DD511B2" w14:textId="77777777" w:rsidR="004F60A6" w:rsidRPr="004F60A6" w:rsidRDefault="004F60A6" w:rsidP="004F60A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Pelvic Organ Prolapse–Urinary Incontinence Sexual Function Questionnaire (PISQ), Pelvic Floor Disability Index (PFDI-20), Body Image in the Pelvic Organ Prolapse (BIPOP) Questionnaire, Pelvic Floor Impact Questionnaire—short form 7 (PFIQ-7), Pelvic Organ Prolapse/Incontinence Sexual Questionnaire, IUGA-Revised (PISQ-IR), International Consultation on Incontinence Questionnaire Vaginal Symptoms Module (ICIQ-VS), Pelvic Floor Bother Questionnaire (PFBQ)  </w:t>
      </w:r>
    </w:p>
    <w:p w14:paraId="12149FE0" w14:textId="77777777" w:rsidR="004F60A6" w:rsidRPr="004F60A6" w:rsidRDefault="004F60A6" w:rsidP="004F60A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7EEE7484" w14:textId="77777777" w:rsidR="004F60A6" w:rsidRDefault="004F60A6"/>
    <w:sectPr w:rsidR="004F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A6"/>
    <w:rsid w:val="004F60A6"/>
    <w:rsid w:val="006570A0"/>
    <w:rsid w:val="009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D95BD"/>
  <w15:chartTrackingRefBased/>
  <w15:docId w15:val="{47D64997-2FB5-234D-8FAD-A4CAF3FB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A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F60A6"/>
  </w:style>
  <w:style w:type="character" w:customStyle="1" w:styleId="eop">
    <w:name w:val="eop"/>
    <w:basedOn w:val="DefaultParagraphFont"/>
    <w:rsid w:val="004F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1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M Burds</dc:creator>
  <cp:keywords/>
  <dc:description/>
  <cp:lastModifiedBy>Madeline M Burds</cp:lastModifiedBy>
  <cp:revision>1</cp:revision>
  <cp:lastPrinted>2024-04-10T16:25:00Z</cp:lastPrinted>
  <dcterms:created xsi:type="dcterms:W3CDTF">2024-04-10T13:25:00Z</dcterms:created>
  <dcterms:modified xsi:type="dcterms:W3CDTF">2024-04-10T16:27:00Z</dcterms:modified>
</cp:coreProperties>
</file>