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D9F4" w14:textId="772ADD67" w:rsidR="00132EDC" w:rsidRPr="00D41B12" w:rsidRDefault="00132EDC" w:rsidP="00132EDC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0"/>
        <w:gridCol w:w="1755"/>
        <w:gridCol w:w="775"/>
        <w:gridCol w:w="888"/>
        <w:gridCol w:w="1444"/>
        <w:gridCol w:w="238"/>
        <w:gridCol w:w="1020"/>
      </w:tblGrid>
      <w:tr w:rsidR="00132EDC" w:rsidRPr="00BE6C19" w14:paraId="3DB8CB59" w14:textId="77777777" w:rsidTr="004148DA">
        <w:tc>
          <w:tcPr>
            <w:tcW w:w="3505" w:type="dxa"/>
          </w:tcPr>
          <w:p w14:paraId="62F34672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Variable</w:t>
            </w:r>
          </w:p>
        </w:tc>
        <w:tc>
          <w:tcPr>
            <w:tcW w:w="1890" w:type="dxa"/>
          </w:tcPr>
          <w:p w14:paraId="29E27754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Entire cohort</w:t>
            </w:r>
          </w:p>
          <w:p w14:paraId="7008AB47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(n=282,124)</w:t>
            </w:r>
          </w:p>
        </w:tc>
        <w:tc>
          <w:tcPr>
            <w:tcW w:w="1800" w:type="dxa"/>
            <w:gridSpan w:val="2"/>
          </w:tcPr>
          <w:p w14:paraId="179FB3DD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MIH for POP</w:t>
            </w:r>
          </w:p>
          <w:p w14:paraId="64C3DC81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(n=38,595)</w:t>
            </w:r>
          </w:p>
        </w:tc>
        <w:tc>
          <w:tcPr>
            <w:tcW w:w="1800" w:type="dxa"/>
            <w:gridSpan w:val="2"/>
          </w:tcPr>
          <w:p w14:paraId="48EF3C0C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Other benign MIH</w:t>
            </w:r>
          </w:p>
          <w:p w14:paraId="1CDF6384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(n=243,529)</w:t>
            </w:r>
          </w:p>
        </w:tc>
        <w:tc>
          <w:tcPr>
            <w:tcW w:w="1080" w:type="dxa"/>
          </w:tcPr>
          <w:p w14:paraId="40F9798C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E6C19">
              <w:rPr>
                <w:rFonts w:ascii="Calibri" w:hAnsi="Calibri" w:cs="Calibri"/>
                <w:i/>
                <w:iCs/>
                <w:sz w:val="20"/>
                <w:szCs w:val="20"/>
              </w:rPr>
              <w:t>p</w:t>
            </w:r>
          </w:p>
        </w:tc>
      </w:tr>
      <w:tr w:rsidR="00132EDC" w:rsidRPr="00D41B12" w14:paraId="5BD3FE53" w14:textId="77777777" w:rsidTr="004148DA">
        <w:tc>
          <w:tcPr>
            <w:tcW w:w="3505" w:type="dxa"/>
          </w:tcPr>
          <w:p w14:paraId="755DE6DA" w14:textId="77777777" w:rsidR="00132EDC" w:rsidRPr="00D41B12" w:rsidRDefault="00132EDC" w:rsidP="004148DA">
            <w:pPr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 xml:space="preserve">Age; </w:t>
            </w:r>
            <w:r w:rsidRPr="00D41B12">
              <w:rPr>
                <w:rFonts w:ascii="Calibri" w:hAnsi="Calibri" w:cs="Calibri"/>
                <w:i/>
                <w:iCs/>
                <w:sz w:val="20"/>
                <w:szCs w:val="20"/>
              </w:rPr>
              <w:t>years</w:t>
            </w:r>
          </w:p>
        </w:tc>
        <w:tc>
          <w:tcPr>
            <w:tcW w:w="1890" w:type="dxa"/>
          </w:tcPr>
          <w:p w14:paraId="2E6E2B03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 (40-53)</w:t>
            </w:r>
          </w:p>
        </w:tc>
        <w:tc>
          <w:tcPr>
            <w:tcW w:w="1800" w:type="dxa"/>
            <w:gridSpan w:val="2"/>
          </w:tcPr>
          <w:p w14:paraId="5374E8A2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62 (52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D41B12">
              <w:rPr>
                <w:rFonts w:ascii="Calibri" w:hAnsi="Calibri" w:cs="Calibri"/>
                <w:sz w:val="20"/>
                <w:szCs w:val="20"/>
              </w:rPr>
              <w:t>69)</w:t>
            </w:r>
          </w:p>
        </w:tc>
        <w:tc>
          <w:tcPr>
            <w:tcW w:w="1800" w:type="dxa"/>
            <w:gridSpan w:val="2"/>
          </w:tcPr>
          <w:p w14:paraId="470D60D3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0A35D8">
              <w:rPr>
                <w:rFonts w:ascii="Calibri" w:hAnsi="Calibri" w:cs="Calibri"/>
                <w:sz w:val="20"/>
                <w:szCs w:val="20"/>
              </w:rPr>
              <w:t>45 (39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0A35D8">
              <w:rPr>
                <w:rFonts w:ascii="Calibri" w:hAnsi="Calibri" w:cs="Calibri"/>
                <w:sz w:val="20"/>
                <w:szCs w:val="20"/>
              </w:rPr>
              <w:t>50)</w:t>
            </w:r>
          </w:p>
        </w:tc>
        <w:tc>
          <w:tcPr>
            <w:tcW w:w="1080" w:type="dxa"/>
          </w:tcPr>
          <w:p w14:paraId="67484D8D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132EDC" w:rsidRPr="00D41B12" w14:paraId="5E06C742" w14:textId="77777777" w:rsidTr="004148DA">
        <w:tc>
          <w:tcPr>
            <w:tcW w:w="3505" w:type="dxa"/>
          </w:tcPr>
          <w:p w14:paraId="6ED0A9C4" w14:textId="77777777" w:rsidR="00132EDC" w:rsidRPr="00D41B12" w:rsidRDefault="00132EDC" w:rsidP="004148DA">
            <w:pPr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Race</w:t>
            </w:r>
          </w:p>
          <w:p w14:paraId="560DA875" w14:textId="77777777" w:rsidR="00132EDC" w:rsidRPr="00D41B12" w:rsidRDefault="00132EDC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American Indian, Alaska Native</w:t>
            </w:r>
          </w:p>
          <w:p w14:paraId="65046BB1" w14:textId="77777777" w:rsidR="00132EDC" w:rsidRPr="00D41B12" w:rsidRDefault="00132EDC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Asian</w:t>
            </w:r>
          </w:p>
          <w:p w14:paraId="75A4414F" w14:textId="77777777" w:rsidR="00132EDC" w:rsidRPr="00D41B12" w:rsidRDefault="00132EDC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Black or African American</w:t>
            </w:r>
          </w:p>
          <w:p w14:paraId="396A7600" w14:textId="77777777" w:rsidR="00132EDC" w:rsidRPr="00D41B12" w:rsidRDefault="00132EDC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Native Hawaiian or Pacific Islander</w:t>
            </w:r>
          </w:p>
          <w:p w14:paraId="443DB30B" w14:textId="77777777" w:rsidR="00132EDC" w:rsidRPr="00D41B12" w:rsidRDefault="00132EDC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Unknown/Not reported</w:t>
            </w:r>
          </w:p>
          <w:p w14:paraId="0E0A8D0F" w14:textId="77777777" w:rsidR="00132EDC" w:rsidRPr="00D41B12" w:rsidRDefault="00132EDC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White</w:t>
            </w:r>
          </w:p>
          <w:p w14:paraId="45D226AE" w14:textId="77777777" w:rsidR="00132EDC" w:rsidRPr="00D41B12" w:rsidRDefault="00132EDC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Other</w:t>
            </w:r>
          </w:p>
        </w:tc>
        <w:tc>
          <w:tcPr>
            <w:tcW w:w="1890" w:type="dxa"/>
          </w:tcPr>
          <w:p w14:paraId="2A22BDD3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1D90E9D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1893 (0.7%)</w:t>
            </w:r>
          </w:p>
          <w:p w14:paraId="4F125109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9349 (3.3%)</w:t>
            </w:r>
          </w:p>
          <w:p w14:paraId="0CBBA25C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35694 (12.6%)</w:t>
            </w:r>
          </w:p>
          <w:p w14:paraId="15505FF8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1489 (0.5%)</w:t>
            </w:r>
          </w:p>
          <w:p w14:paraId="477E5794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F2A23B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42732 (15.2%)</w:t>
            </w:r>
          </w:p>
          <w:p w14:paraId="7B4686A0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190071 (67.4%)</w:t>
            </w:r>
          </w:p>
          <w:p w14:paraId="5BA7961E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896 (0.3%)</w:t>
            </w:r>
          </w:p>
        </w:tc>
        <w:tc>
          <w:tcPr>
            <w:tcW w:w="1800" w:type="dxa"/>
            <w:gridSpan w:val="2"/>
          </w:tcPr>
          <w:p w14:paraId="4736EF9D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1933766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269 (0.7%)</w:t>
            </w:r>
          </w:p>
          <w:p w14:paraId="27C103F8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1207 (3.1%)</w:t>
            </w:r>
          </w:p>
          <w:p w14:paraId="32C2189C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1886 (4.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D41B12">
              <w:rPr>
                <w:rFonts w:ascii="Calibri" w:hAnsi="Calibri" w:cs="Calibri"/>
                <w:sz w:val="20"/>
                <w:szCs w:val="20"/>
              </w:rPr>
              <w:t>%)</w:t>
            </w:r>
          </w:p>
          <w:p w14:paraId="5B36F881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143 (0.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41B12">
              <w:rPr>
                <w:rFonts w:ascii="Calibri" w:hAnsi="Calibri" w:cs="Calibri"/>
                <w:sz w:val="20"/>
                <w:szCs w:val="20"/>
              </w:rPr>
              <w:t>%)</w:t>
            </w:r>
          </w:p>
          <w:p w14:paraId="66E852EA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9C1C3FB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6648 (17.2%)</w:t>
            </w:r>
          </w:p>
          <w:p w14:paraId="19886062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28327 (73.4%)</w:t>
            </w:r>
          </w:p>
          <w:p w14:paraId="1FE64E2B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115 (0.3%)</w:t>
            </w:r>
          </w:p>
        </w:tc>
        <w:tc>
          <w:tcPr>
            <w:tcW w:w="1800" w:type="dxa"/>
            <w:gridSpan w:val="2"/>
          </w:tcPr>
          <w:p w14:paraId="615194CC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1C63366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1624 (0.7%)</w:t>
            </w:r>
          </w:p>
          <w:p w14:paraId="7BAE88FF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8142 (3.4%)</w:t>
            </w:r>
          </w:p>
          <w:p w14:paraId="71CAA0A2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33808 (13.9%)</w:t>
            </w:r>
          </w:p>
          <w:p w14:paraId="05816CC1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1346 (0.5%)</w:t>
            </w:r>
          </w:p>
          <w:p w14:paraId="5135CC01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E01C6E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36084 (14.8%)</w:t>
            </w:r>
          </w:p>
          <w:p w14:paraId="0BAF682E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161744 (66.4%)</w:t>
            </w:r>
          </w:p>
          <w:p w14:paraId="633C535F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781 (0.3%)</w:t>
            </w:r>
          </w:p>
        </w:tc>
        <w:tc>
          <w:tcPr>
            <w:tcW w:w="1080" w:type="dxa"/>
          </w:tcPr>
          <w:p w14:paraId="1C57593A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132EDC" w:rsidRPr="00D41B12" w14:paraId="42CE4342" w14:textId="77777777" w:rsidTr="004148DA">
        <w:tc>
          <w:tcPr>
            <w:tcW w:w="3505" w:type="dxa"/>
          </w:tcPr>
          <w:p w14:paraId="451709DD" w14:textId="77777777" w:rsidR="00132EDC" w:rsidRPr="00D41B12" w:rsidRDefault="00132EDC" w:rsidP="004148DA">
            <w:pPr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 xml:space="preserve">BMI; </w:t>
            </w:r>
            <w:r w:rsidRPr="00D41B12">
              <w:rPr>
                <w:rFonts w:ascii="Calibri" w:hAnsi="Calibri" w:cs="Calibri"/>
                <w:i/>
                <w:iCs/>
                <w:sz w:val="20"/>
                <w:szCs w:val="20"/>
              </w:rPr>
              <w:t>kg/m</w:t>
            </w:r>
            <w:r w:rsidRPr="00D41B12">
              <w:rPr>
                <w:rFonts w:ascii="Calibri" w:hAnsi="Calibri" w:cs="Calibri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</w:tcPr>
          <w:p w14:paraId="1FE249CA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29.8 (25.5-35.3)</w:t>
            </w:r>
          </w:p>
        </w:tc>
        <w:tc>
          <w:tcPr>
            <w:tcW w:w="1800" w:type="dxa"/>
            <w:gridSpan w:val="2"/>
          </w:tcPr>
          <w:p w14:paraId="47359071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27.6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41B12">
              <w:rPr>
                <w:rFonts w:ascii="Calibri" w:hAnsi="Calibri" w:cs="Calibri"/>
                <w:sz w:val="20"/>
                <w:szCs w:val="20"/>
              </w:rPr>
              <w:t>(24.</w:t>
            </w:r>
            <w:r>
              <w:rPr>
                <w:rFonts w:ascii="Calibri" w:hAnsi="Calibri" w:cs="Calibri"/>
                <w:sz w:val="20"/>
                <w:szCs w:val="20"/>
              </w:rPr>
              <w:t>6-</w:t>
            </w:r>
            <w:r w:rsidRPr="00D41B12">
              <w:rPr>
                <w:rFonts w:ascii="Calibri" w:hAnsi="Calibri" w:cs="Calibri"/>
                <w:sz w:val="20"/>
                <w:szCs w:val="20"/>
              </w:rPr>
              <w:t>31.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D41B1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2"/>
          </w:tcPr>
          <w:p w14:paraId="6CF31285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30.2 (25.7-35.9)</w:t>
            </w:r>
          </w:p>
        </w:tc>
        <w:tc>
          <w:tcPr>
            <w:tcW w:w="1080" w:type="dxa"/>
          </w:tcPr>
          <w:p w14:paraId="441A5F7E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132EDC" w:rsidRPr="00D41B12" w14:paraId="386604D0" w14:textId="77777777" w:rsidTr="004148DA">
        <w:tc>
          <w:tcPr>
            <w:tcW w:w="3505" w:type="dxa"/>
          </w:tcPr>
          <w:p w14:paraId="7DF716AF" w14:textId="77777777" w:rsidR="00132EDC" w:rsidRPr="00D41B12" w:rsidRDefault="00132EDC" w:rsidP="004148DA">
            <w:pPr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ASA Class</w:t>
            </w:r>
          </w:p>
          <w:p w14:paraId="0B2E445E" w14:textId="77777777" w:rsidR="00132EDC" w:rsidRPr="00D41B12" w:rsidRDefault="00132EDC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Class 1</w:t>
            </w:r>
          </w:p>
          <w:p w14:paraId="09018951" w14:textId="77777777" w:rsidR="00132EDC" w:rsidRPr="00D41B12" w:rsidRDefault="00132EDC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Class 2</w:t>
            </w:r>
          </w:p>
          <w:p w14:paraId="1AFDA0A0" w14:textId="77777777" w:rsidR="00132EDC" w:rsidRPr="00D41B12" w:rsidRDefault="00132EDC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Class 3</w:t>
            </w:r>
          </w:p>
          <w:p w14:paraId="0F07D672" w14:textId="77777777" w:rsidR="00132EDC" w:rsidRPr="00D41B12" w:rsidRDefault="00132EDC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Class 4</w:t>
            </w:r>
          </w:p>
        </w:tc>
        <w:tc>
          <w:tcPr>
            <w:tcW w:w="1890" w:type="dxa"/>
          </w:tcPr>
          <w:p w14:paraId="3ABA8F5B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21A7BE3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29194 (10.4%)</w:t>
            </w:r>
          </w:p>
          <w:p w14:paraId="6D0F8788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188323 (66.8%)</w:t>
            </w:r>
          </w:p>
          <w:p w14:paraId="07CF64F8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62901 (22.3%)</w:t>
            </w:r>
          </w:p>
          <w:p w14:paraId="3A613B9C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1485 (0.5%)</w:t>
            </w:r>
          </w:p>
        </w:tc>
        <w:tc>
          <w:tcPr>
            <w:tcW w:w="1800" w:type="dxa"/>
            <w:gridSpan w:val="2"/>
          </w:tcPr>
          <w:p w14:paraId="3F38AE62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86AFDA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3459 (</w:t>
            </w:r>
            <w:r>
              <w:rPr>
                <w:rFonts w:ascii="Calibri" w:hAnsi="Calibri" w:cs="Calibri"/>
                <w:sz w:val="20"/>
                <w:szCs w:val="20"/>
              </w:rPr>
              <w:t>9.0</w:t>
            </w:r>
            <w:r w:rsidRPr="00D41B12">
              <w:rPr>
                <w:rFonts w:ascii="Calibri" w:hAnsi="Calibri" w:cs="Calibri"/>
                <w:sz w:val="20"/>
                <w:szCs w:val="20"/>
              </w:rPr>
              <w:t>%)</w:t>
            </w:r>
          </w:p>
          <w:p w14:paraId="56153E9F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26077 (67.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D41B12">
              <w:rPr>
                <w:rFonts w:ascii="Calibri" w:hAnsi="Calibri" w:cs="Calibri"/>
                <w:sz w:val="20"/>
                <w:szCs w:val="20"/>
              </w:rPr>
              <w:t>%)</w:t>
            </w:r>
          </w:p>
          <w:p w14:paraId="08104058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8827 (22.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D41B12">
              <w:rPr>
                <w:rFonts w:ascii="Calibri" w:hAnsi="Calibri" w:cs="Calibri"/>
                <w:sz w:val="20"/>
                <w:szCs w:val="20"/>
              </w:rPr>
              <w:t>%)</w:t>
            </w:r>
          </w:p>
          <w:p w14:paraId="728116A1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41B12">
              <w:rPr>
                <w:rFonts w:ascii="Calibri" w:hAnsi="Calibri" w:cs="Calibri"/>
                <w:sz w:val="20"/>
                <w:szCs w:val="20"/>
              </w:rPr>
              <w:t>192 (0.5%)</w:t>
            </w:r>
          </w:p>
        </w:tc>
        <w:tc>
          <w:tcPr>
            <w:tcW w:w="1800" w:type="dxa"/>
            <w:gridSpan w:val="2"/>
          </w:tcPr>
          <w:p w14:paraId="5D4E1433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769D028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25735 (10.6%)</w:t>
            </w:r>
          </w:p>
          <w:p w14:paraId="51634A06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162246 (66.6%)</w:t>
            </w:r>
          </w:p>
          <w:p w14:paraId="691BAA8F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54074 (22.2%)</w:t>
            </w:r>
          </w:p>
          <w:p w14:paraId="656B1CBE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1293 (0.5%)</w:t>
            </w:r>
          </w:p>
        </w:tc>
        <w:tc>
          <w:tcPr>
            <w:tcW w:w="1080" w:type="dxa"/>
          </w:tcPr>
          <w:p w14:paraId="593A9B56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132EDC" w:rsidRPr="00D41B12" w14:paraId="77A77750" w14:textId="77777777" w:rsidTr="004148DA">
        <w:tc>
          <w:tcPr>
            <w:tcW w:w="3505" w:type="dxa"/>
          </w:tcPr>
          <w:p w14:paraId="3CD37FD9" w14:textId="77777777" w:rsidR="00132EDC" w:rsidRPr="00B0041E" w:rsidRDefault="00132EDC" w:rsidP="004148DA">
            <w:pPr>
              <w:rPr>
                <w:rFonts w:ascii="Calibri" w:hAnsi="Calibri" w:cs="Calibri"/>
                <w:sz w:val="20"/>
                <w:szCs w:val="20"/>
              </w:rPr>
            </w:pPr>
            <w:r w:rsidRPr="00B0041E">
              <w:rPr>
                <w:rFonts w:ascii="Calibri" w:hAnsi="Calibri" w:cs="Calibri"/>
                <w:sz w:val="20"/>
                <w:szCs w:val="20"/>
              </w:rPr>
              <w:t xml:space="preserve">Current Smoker; </w:t>
            </w:r>
            <w:r w:rsidRPr="00B0041E">
              <w:rPr>
                <w:rFonts w:ascii="Calibri" w:hAnsi="Calibri" w:cs="Calibri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890" w:type="dxa"/>
          </w:tcPr>
          <w:p w14:paraId="18DC6AF8" w14:textId="77777777" w:rsidR="00132EDC" w:rsidRPr="00B0041E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43072 (15.3%)</w:t>
            </w:r>
          </w:p>
        </w:tc>
        <w:tc>
          <w:tcPr>
            <w:tcW w:w="1800" w:type="dxa"/>
            <w:gridSpan w:val="2"/>
          </w:tcPr>
          <w:p w14:paraId="5B007C57" w14:textId="77777777" w:rsidR="00132EDC" w:rsidRPr="00B0041E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041E">
              <w:rPr>
                <w:rFonts w:ascii="Calibri" w:hAnsi="Calibri" w:cs="Calibri"/>
                <w:sz w:val="20"/>
                <w:szCs w:val="20"/>
              </w:rPr>
              <w:t>3228 (8.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B0041E">
              <w:rPr>
                <w:rFonts w:ascii="Calibri" w:hAnsi="Calibri" w:cs="Calibri"/>
                <w:sz w:val="20"/>
                <w:szCs w:val="20"/>
              </w:rPr>
              <w:t>%)</w:t>
            </w:r>
          </w:p>
        </w:tc>
        <w:tc>
          <w:tcPr>
            <w:tcW w:w="1800" w:type="dxa"/>
            <w:gridSpan w:val="2"/>
          </w:tcPr>
          <w:p w14:paraId="3CAF040D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39844 (16.4%)</w:t>
            </w:r>
          </w:p>
        </w:tc>
        <w:tc>
          <w:tcPr>
            <w:tcW w:w="1080" w:type="dxa"/>
          </w:tcPr>
          <w:p w14:paraId="213B3686" w14:textId="77777777" w:rsidR="00132EDC" w:rsidRPr="00D41B12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132EDC" w:rsidRPr="00D41B12" w14:paraId="03840352" w14:textId="77777777" w:rsidTr="004148DA">
        <w:tc>
          <w:tcPr>
            <w:tcW w:w="10075" w:type="dxa"/>
            <w:gridSpan w:val="7"/>
            <w:shd w:val="clear" w:color="auto" w:fill="D9D9D9" w:themeFill="background1" w:themeFillShade="D9"/>
          </w:tcPr>
          <w:p w14:paraId="6E992096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2EDC" w:rsidRPr="00D41B12" w14:paraId="43002C06" w14:textId="77777777" w:rsidTr="004148DA">
        <w:tc>
          <w:tcPr>
            <w:tcW w:w="3505" w:type="dxa"/>
          </w:tcPr>
          <w:p w14:paraId="7A8018C2" w14:textId="77777777" w:rsidR="00132EDC" w:rsidRPr="00B0041E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Variable</w:t>
            </w:r>
          </w:p>
        </w:tc>
        <w:tc>
          <w:tcPr>
            <w:tcW w:w="2700" w:type="dxa"/>
            <w:gridSpan w:val="2"/>
          </w:tcPr>
          <w:p w14:paraId="1F42BE9E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Entire cohort</w:t>
            </w:r>
          </w:p>
          <w:p w14:paraId="5E977BB4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(n=282,124)</w:t>
            </w:r>
          </w:p>
        </w:tc>
        <w:tc>
          <w:tcPr>
            <w:tcW w:w="2520" w:type="dxa"/>
            <w:gridSpan w:val="2"/>
          </w:tcPr>
          <w:p w14:paraId="74718D17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Transfusion</w:t>
            </w:r>
          </w:p>
          <w:p w14:paraId="433EB05A" w14:textId="77777777" w:rsidR="00132EDC" w:rsidRPr="00B0041E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(n=3,390)</w:t>
            </w:r>
          </w:p>
        </w:tc>
        <w:tc>
          <w:tcPr>
            <w:tcW w:w="1350" w:type="dxa"/>
            <w:gridSpan w:val="2"/>
          </w:tcPr>
          <w:p w14:paraId="5700566B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132EDC" w:rsidRPr="00D41B12" w14:paraId="798F300B" w14:textId="77777777" w:rsidTr="004148DA">
        <w:tc>
          <w:tcPr>
            <w:tcW w:w="3505" w:type="dxa"/>
          </w:tcPr>
          <w:p w14:paraId="78A5C442" w14:textId="77777777" w:rsidR="00132EDC" w:rsidRPr="00BE6C19" w:rsidRDefault="00132EDC" w:rsidP="004148D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Indication</w:t>
            </w:r>
          </w:p>
          <w:p w14:paraId="0A670F44" w14:textId="77777777" w:rsidR="00132EDC" w:rsidRPr="00BE6C19" w:rsidRDefault="00132EDC" w:rsidP="004148DA">
            <w:pPr>
              <w:ind w:left="72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Fibroids</w:t>
            </w:r>
          </w:p>
          <w:p w14:paraId="2EC15DC6" w14:textId="77777777" w:rsidR="00132EDC" w:rsidRPr="00BE6C19" w:rsidRDefault="00132EDC" w:rsidP="004148DA">
            <w:pPr>
              <w:ind w:left="72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Menstrual disorders</w:t>
            </w:r>
          </w:p>
          <w:p w14:paraId="4B374600" w14:textId="77777777" w:rsidR="00132EDC" w:rsidRPr="00BE6C19" w:rsidRDefault="00132EDC" w:rsidP="004148DA">
            <w:pPr>
              <w:ind w:left="72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Endometriosis</w:t>
            </w:r>
          </w:p>
          <w:p w14:paraId="22855C5F" w14:textId="77777777" w:rsidR="00132EDC" w:rsidRPr="00BE6C19" w:rsidRDefault="00132EDC" w:rsidP="004148DA">
            <w:pPr>
              <w:ind w:left="72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Endometrial hyperplasia</w:t>
            </w:r>
          </w:p>
          <w:p w14:paraId="71357157" w14:textId="77777777" w:rsidR="00132EDC" w:rsidRPr="00BE6C19" w:rsidRDefault="00132EDC" w:rsidP="004148DA">
            <w:pPr>
              <w:ind w:left="72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Cervical dysplasia</w:t>
            </w:r>
          </w:p>
          <w:p w14:paraId="2A4A05BA" w14:textId="77777777" w:rsidR="00132EDC" w:rsidRPr="00BE6C19" w:rsidRDefault="00132EDC" w:rsidP="004148DA">
            <w:pPr>
              <w:ind w:left="72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Prophylactic</w:t>
            </w:r>
          </w:p>
          <w:p w14:paraId="74CA726E" w14:textId="77777777" w:rsidR="00132EDC" w:rsidRPr="00BE6C19" w:rsidRDefault="00132EDC" w:rsidP="004148DA">
            <w:pPr>
              <w:ind w:left="72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Pain</w:t>
            </w:r>
          </w:p>
          <w:p w14:paraId="1594D934" w14:textId="77777777" w:rsidR="00132EDC" w:rsidRPr="00BE6C19" w:rsidRDefault="00132EDC" w:rsidP="004148DA">
            <w:pPr>
              <w:ind w:left="72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Ovarian pathology</w:t>
            </w:r>
          </w:p>
          <w:p w14:paraId="0A5D614E" w14:textId="77777777" w:rsidR="00132EDC" w:rsidRPr="00BE6C19" w:rsidRDefault="00132EDC" w:rsidP="004148DA">
            <w:pPr>
              <w:ind w:left="72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Prolapse</w:t>
            </w:r>
          </w:p>
          <w:p w14:paraId="3B6AB6C4" w14:textId="77777777" w:rsidR="00132EDC" w:rsidRPr="00BE6C19" w:rsidRDefault="00132EDC" w:rsidP="004148DA">
            <w:pPr>
              <w:ind w:left="72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Fistula</w:t>
            </w:r>
          </w:p>
          <w:p w14:paraId="07F25758" w14:textId="77777777" w:rsidR="00132EDC" w:rsidRPr="00BE6C19" w:rsidRDefault="00132EDC" w:rsidP="004148DA">
            <w:pPr>
              <w:ind w:left="72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Anemia</w:t>
            </w:r>
          </w:p>
          <w:p w14:paraId="770D9226" w14:textId="77777777" w:rsidR="00132EDC" w:rsidRPr="00B0041E" w:rsidRDefault="00132EDC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2700" w:type="dxa"/>
            <w:gridSpan w:val="2"/>
          </w:tcPr>
          <w:p w14:paraId="5EACAB12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12BC7B4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72069 (25.5%)</w:t>
            </w:r>
          </w:p>
          <w:p w14:paraId="27990907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72339 (25.6%)</w:t>
            </w:r>
          </w:p>
          <w:p w14:paraId="34FC13B5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23717 (8.4%)</w:t>
            </w:r>
          </w:p>
          <w:p w14:paraId="458CC924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13192 (4.7%)</w:t>
            </w:r>
          </w:p>
          <w:p w14:paraId="450D415F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9579 (3.4%)</w:t>
            </w:r>
          </w:p>
          <w:p w14:paraId="2891A471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4079 (1.4%)</w:t>
            </w:r>
          </w:p>
          <w:p w14:paraId="765E4F1A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18570 (6.6%)</w:t>
            </w:r>
          </w:p>
          <w:p w14:paraId="1B0D804C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8610 (3.1%)</w:t>
            </w:r>
          </w:p>
          <w:p w14:paraId="6FFFB401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38595 (13.7%)</w:t>
            </w:r>
          </w:p>
          <w:p w14:paraId="3FA986BF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40 (0.01%)</w:t>
            </w:r>
          </w:p>
          <w:p w14:paraId="65A314F1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252 (0.1%)</w:t>
            </w:r>
          </w:p>
          <w:p w14:paraId="3C674D4C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21075 (7.5%)</w:t>
            </w:r>
          </w:p>
        </w:tc>
        <w:tc>
          <w:tcPr>
            <w:tcW w:w="2520" w:type="dxa"/>
            <w:gridSpan w:val="2"/>
          </w:tcPr>
          <w:p w14:paraId="620D3E17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113DE42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1268 (1.8%)</w:t>
            </w:r>
          </w:p>
          <w:p w14:paraId="62426503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1053 (1.5%)</w:t>
            </w:r>
          </w:p>
          <w:p w14:paraId="282A1888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224 (0.9%)</w:t>
            </w:r>
          </w:p>
          <w:p w14:paraId="71FBD738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87 (0.7%)</w:t>
            </w:r>
          </w:p>
          <w:p w14:paraId="657C79ED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52 (0.5%)</w:t>
            </w:r>
          </w:p>
          <w:p w14:paraId="735E593A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 (0.2%)</w:t>
            </w:r>
          </w:p>
          <w:p w14:paraId="05920800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106 (0.6%)</w:t>
            </w:r>
          </w:p>
          <w:p w14:paraId="4E499A20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63 (0.7%)</w:t>
            </w:r>
          </w:p>
          <w:p w14:paraId="78AAAB51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285 (0.7%)</w:t>
            </w:r>
          </w:p>
          <w:p w14:paraId="467B3FA2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 (0.0%)</w:t>
            </w:r>
          </w:p>
          <w:p w14:paraId="0144F16A" w14:textId="77777777" w:rsidR="00132EDC" w:rsidRPr="00BE6C19" w:rsidRDefault="00132EDC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40 (15.9%)</w:t>
            </w:r>
          </w:p>
          <w:p w14:paraId="4CEE0E87" w14:textId="77777777" w:rsidR="00132EDC" w:rsidRPr="00B0041E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223 (1.1%)</w:t>
            </w:r>
          </w:p>
        </w:tc>
        <w:tc>
          <w:tcPr>
            <w:tcW w:w="1350" w:type="dxa"/>
            <w:gridSpan w:val="2"/>
          </w:tcPr>
          <w:p w14:paraId="63B03286" w14:textId="77777777" w:rsidR="00132EDC" w:rsidRDefault="00132EDC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</w:tbl>
    <w:p w14:paraId="05330F62" w14:textId="77777777" w:rsidR="00132EDC" w:rsidRDefault="00132EDC" w:rsidP="00132EDC">
      <w:pPr>
        <w:rPr>
          <w:rFonts w:ascii="Calibri" w:hAnsi="Calibri" w:cs="Calibri"/>
        </w:rPr>
      </w:pPr>
    </w:p>
    <w:p w14:paraId="7CE6F26A" w14:textId="77777777" w:rsidR="009A3139" w:rsidRDefault="009A3139"/>
    <w:sectPr w:rsidR="009A3139" w:rsidSect="00CE3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DC"/>
    <w:rsid w:val="000F1B90"/>
    <w:rsid w:val="000F2200"/>
    <w:rsid w:val="0010555F"/>
    <w:rsid w:val="00116790"/>
    <w:rsid w:val="00132EDC"/>
    <w:rsid w:val="0017392B"/>
    <w:rsid w:val="00182179"/>
    <w:rsid w:val="00236B51"/>
    <w:rsid w:val="002613D9"/>
    <w:rsid w:val="00292D96"/>
    <w:rsid w:val="00294772"/>
    <w:rsid w:val="00297452"/>
    <w:rsid w:val="002A6F9D"/>
    <w:rsid w:val="002A7E14"/>
    <w:rsid w:val="002D3412"/>
    <w:rsid w:val="00325E63"/>
    <w:rsid w:val="003E095A"/>
    <w:rsid w:val="00427D3F"/>
    <w:rsid w:val="00432D51"/>
    <w:rsid w:val="00451C34"/>
    <w:rsid w:val="0047197A"/>
    <w:rsid w:val="00500A5F"/>
    <w:rsid w:val="00551556"/>
    <w:rsid w:val="00582074"/>
    <w:rsid w:val="005C06AE"/>
    <w:rsid w:val="005D232F"/>
    <w:rsid w:val="00603359"/>
    <w:rsid w:val="00656F78"/>
    <w:rsid w:val="00681A0D"/>
    <w:rsid w:val="00696474"/>
    <w:rsid w:val="00711602"/>
    <w:rsid w:val="007C7F7F"/>
    <w:rsid w:val="008B6323"/>
    <w:rsid w:val="008D1542"/>
    <w:rsid w:val="008D1E09"/>
    <w:rsid w:val="009A3139"/>
    <w:rsid w:val="009C3C08"/>
    <w:rsid w:val="009D444A"/>
    <w:rsid w:val="009E2A62"/>
    <w:rsid w:val="00A51E6F"/>
    <w:rsid w:val="00AF35F1"/>
    <w:rsid w:val="00B332B7"/>
    <w:rsid w:val="00B614A5"/>
    <w:rsid w:val="00B86C8D"/>
    <w:rsid w:val="00BA6C33"/>
    <w:rsid w:val="00BB7B0D"/>
    <w:rsid w:val="00BD2074"/>
    <w:rsid w:val="00BF0B18"/>
    <w:rsid w:val="00C0777D"/>
    <w:rsid w:val="00C1572D"/>
    <w:rsid w:val="00C31697"/>
    <w:rsid w:val="00C573AD"/>
    <w:rsid w:val="00C67775"/>
    <w:rsid w:val="00C93D80"/>
    <w:rsid w:val="00CB079C"/>
    <w:rsid w:val="00CC6D40"/>
    <w:rsid w:val="00CE3C74"/>
    <w:rsid w:val="00D13E5F"/>
    <w:rsid w:val="00D25568"/>
    <w:rsid w:val="00D440A6"/>
    <w:rsid w:val="00D706EB"/>
    <w:rsid w:val="00D737D9"/>
    <w:rsid w:val="00D911F3"/>
    <w:rsid w:val="00DC688E"/>
    <w:rsid w:val="00E74EA4"/>
    <w:rsid w:val="00E813C5"/>
    <w:rsid w:val="00ED0F35"/>
    <w:rsid w:val="00F042B7"/>
    <w:rsid w:val="00F2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81601"/>
  <w15:chartTrackingRefBased/>
  <w15:docId w15:val="{6F76F02D-3D6F-0340-866C-E44B5195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EDC"/>
  </w:style>
  <w:style w:type="paragraph" w:styleId="Heading1">
    <w:name w:val="heading 1"/>
    <w:basedOn w:val="Normal"/>
    <w:next w:val="Normal"/>
    <w:link w:val="Heading1Char"/>
    <w:uiPriority w:val="9"/>
    <w:qFormat/>
    <w:rsid w:val="00132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E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E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E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E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E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E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E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E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E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E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E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E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E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E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E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E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E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EDC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32EDC"/>
  </w:style>
  <w:style w:type="table" w:styleId="TableGrid">
    <w:name w:val="Table Grid"/>
    <w:basedOn w:val="TableNormal"/>
    <w:uiPriority w:val="39"/>
    <w:rsid w:val="0013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1213</Characters>
  <Application>Microsoft Office Word</Application>
  <DocSecurity>0</DocSecurity>
  <Lines>48</Lines>
  <Paragraphs>20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Ashmore</dc:creator>
  <cp:keywords/>
  <dc:description/>
  <cp:lastModifiedBy>Sarah Ashmore</cp:lastModifiedBy>
  <cp:revision>1</cp:revision>
  <dcterms:created xsi:type="dcterms:W3CDTF">2024-04-10T02:26:00Z</dcterms:created>
  <dcterms:modified xsi:type="dcterms:W3CDTF">2024-04-10T02:27:00Z</dcterms:modified>
</cp:coreProperties>
</file>