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59C" w:rsidRPr="007A1908" w:rsidRDefault="0033759C" w:rsidP="0033759C">
      <w:pPr>
        <w:pStyle w:val="NoSpacing"/>
        <w:rPr>
          <w:rFonts w:ascii="Arial" w:hAnsi="Arial" w:cs="Arial"/>
          <w:b/>
          <w:sz w:val="19"/>
          <w:szCs w:val="19"/>
        </w:rPr>
      </w:pPr>
      <w:r w:rsidRPr="005D46F3">
        <w:rPr>
          <w:rFonts w:ascii="Arial" w:hAnsi="Arial" w:cs="Arial"/>
          <w:b/>
          <w:sz w:val="19"/>
          <w:szCs w:val="19"/>
        </w:rPr>
        <w:t>Figure 1:</w:t>
      </w:r>
      <w:r>
        <w:rPr>
          <w:rFonts w:ascii="Arial" w:hAnsi="Arial" w:cs="Arial"/>
          <w:b/>
          <w:sz w:val="19"/>
          <w:szCs w:val="19"/>
        </w:rPr>
        <w:t xml:space="preserve"> Change in Two-Week Post-Operative Pain from Baseline Pain by SPS Questions</w:t>
      </w:r>
    </w:p>
    <w:p w:rsidR="0033759C" w:rsidRDefault="0033759C" w:rsidP="0033759C">
      <w:pPr>
        <w:rPr>
          <w:rFonts w:ascii="Arial" w:hAnsi="Arial" w:cs="Arial"/>
          <w:b/>
          <w:bCs/>
          <w:color w:val="4F493B"/>
        </w:rPr>
      </w:pPr>
      <w:r>
        <w:rPr>
          <w:noProof/>
        </w:rPr>
        <w:drawing>
          <wp:inline distT="0" distB="0" distL="0" distR="0" wp14:anchorId="05F4CB11" wp14:editId="1B1F0A91">
            <wp:extent cx="5825954" cy="444477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0992" cy="445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59C" w:rsidRPr="00637B54" w:rsidRDefault="0033759C" w:rsidP="0033759C">
      <w:pPr>
        <w:pStyle w:val="NoSpacing"/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18"/>
          <w:szCs w:val="18"/>
        </w:rPr>
      </w:pPr>
      <w:r w:rsidRPr="00637B54">
        <w:rPr>
          <w:rFonts w:ascii="Arial" w:hAnsi="Arial" w:cs="Arial"/>
          <w:sz w:val="18"/>
          <w:szCs w:val="18"/>
        </w:rPr>
        <w:t>Medians of change in raw two-week pain score from baseline scores based on the Surgical Pain Scale</w:t>
      </w:r>
      <w:r>
        <w:rPr>
          <w:rFonts w:ascii="Arial" w:hAnsi="Arial" w:cs="Arial"/>
          <w:sz w:val="18"/>
          <w:szCs w:val="18"/>
        </w:rPr>
        <w:t xml:space="preserve"> (SPS)</w:t>
      </w:r>
    </w:p>
    <w:p w:rsidR="0033759C" w:rsidRPr="00637B54" w:rsidRDefault="0033759C" w:rsidP="0033759C">
      <w:pPr>
        <w:pStyle w:val="NoSpacing"/>
        <w:pBdr>
          <w:top w:val="single" w:sz="6" w:space="1" w:color="auto"/>
          <w:bottom w:val="single" w:sz="6" w:space="1" w:color="auto"/>
        </w:pBdr>
        <w:rPr>
          <w:sz w:val="18"/>
          <w:szCs w:val="18"/>
        </w:rPr>
      </w:pPr>
      <w:r w:rsidRPr="00637B54">
        <w:rPr>
          <w:rFonts w:ascii="Arial" w:hAnsi="Arial" w:cs="Arial"/>
          <w:sz w:val="18"/>
          <w:szCs w:val="18"/>
        </w:rPr>
        <w:t xml:space="preserve">questionnaire </w:t>
      </w:r>
      <w:proofErr w:type="gramStart"/>
      <w:r w:rsidRPr="00637B54">
        <w:rPr>
          <w:rFonts w:ascii="Arial" w:hAnsi="Arial" w:cs="Arial"/>
          <w:sz w:val="18"/>
          <w:szCs w:val="18"/>
        </w:rPr>
        <w:t>are</w:t>
      </w:r>
      <w:proofErr w:type="gramEnd"/>
      <w:r w:rsidRPr="00637B54">
        <w:rPr>
          <w:rFonts w:ascii="Arial" w:hAnsi="Arial" w:cs="Arial"/>
          <w:sz w:val="18"/>
          <w:szCs w:val="18"/>
        </w:rPr>
        <w:t xml:space="preserve"> depicted by treatment groups with 25% and 75% quartiles. P-values by Wilcoxon Rank Sum test. </w:t>
      </w:r>
    </w:p>
    <w:p w:rsidR="00DF583C" w:rsidRDefault="0033759C">
      <w:bookmarkStart w:id="0" w:name="_GoBack"/>
      <w:bookmarkEnd w:id="0"/>
    </w:p>
    <w:sectPr w:rsidR="00DF5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9C"/>
    <w:rsid w:val="0012349D"/>
    <w:rsid w:val="0033759C"/>
    <w:rsid w:val="00BB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5AA19-3E89-4FA4-98E7-3F8921A3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759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3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University of Oklahoma Health Science Center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Doo, Josie (HSC)</dc:creator>
  <cp:keywords/>
  <dc:description/>
  <cp:lastModifiedBy>Doo, Josie (HSC)</cp:lastModifiedBy>
  <cp:revision>1</cp:revision>
  <dcterms:created xsi:type="dcterms:W3CDTF">2024-04-10T14:18:00Z</dcterms:created>
  <dcterms:modified xsi:type="dcterms:W3CDTF">2024-04-10T14:18:00Z</dcterms:modified>
</cp:coreProperties>
</file>