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C4C40" w14:textId="34BA4871" w:rsidR="0010736A" w:rsidRDefault="0010736A" w:rsidP="001073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070"/>
      </w:tblGrid>
      <w:tr w:rsidR="0010736A" w14:paraId="4D844E44" w14:textId="77777777" w:rsidTr="0010736A">
        <w:tc>
          <w:tcPr>
            <w:tcW w:w="1885" w:type="dxa"/>
          </w:tcPr>
          <w:p w14:paraId="0A662E10" w14:textId="3A36BCA2" w:rsidR="0010736A" w:rsidRDefault="00BF5FDB" w:rsidP="003A1ACD">
            <w:r>
              <w:t xml:space="preserve">POPQ </w:t>
            </w:r>
            <w:r w:rsidR="0010736A">
              <w:t>Variables</w:t>
            </w:r>
          </w:p>
        </w:tc>
        <w:tc>
          <w:tcPr>
            <w:tcW w:w="2070" w:type="dxa"/>
          </w:tcPr>
          <w:p w14:paraId="0D01C421" w14:textId="560EBD76" w:rsidR="0010736A" w:rsidRPr="0010736A" w:rsidRDefault="0010736A" w:rsidP="003A1ACD">
            <w:r>
              <w:t>Mean ± SD</w:t>
            </w:r>
          </w:p>
        </w:tc>
      </w:tr>
      <w:tr w:rsidR="0010736A" w14:paraId="6FCA8F75" w14:textId="77777777" w:rsidTr="0010736A">
        <w:tc>
          <w:tcPr>
            <w:tcW w:w="1885" w:type="dxa"/>
          </w:tcPr>
          <w:p w14:paraId="67BB69D5" w14:textId="77777777" w:rsidR="0010736A" w:rsidRDefault="0010736A" w:rsidP="0010736A">
            <w:r>
              <w:t>Aa</w:t>
            </w:r>
          </w:p>
        </w:tc>
        <w:tc>
          <w:tcPr>
            <w:tcW w:w="2070" w:type="dxa"/>
          </w:tcPr>
          <w:p w14:paraId="1BD7F622" w14:textId="5289A6B3" w:rsidR="0010736A" w:rsidRDefault="0010736A" w:rsidP="0010736A">
            <w:r>
              <w:t>-1.43±0.998</w:t>
            </w:r>
          </w:p>
        </w:tc>
      </w:tr>
      <w:tr w:rsidR="0010736A" w14:paraId="01782A51" w14:textId="77777777" w:rsidTr="0010736A">
        <w:tc>
          <w:tcPr>
            <w:tcW w:w="1885" w:type="dxa"/>
          </w:tcPr>
          <w:p w14:paraId="48EE5EEF" w14:textId="77777777" w:rsidR="0010736A" w:rsidRDefault="0010736A" w:rsidP="0010736A">
            <w:r>
              <w:t>Ba</w:t>
            </w:r>
          </w:p>
        </w:tc>
        <w:tc>
          <w:tcPr>
            <w:tcW w:w="2070" w:type="dxa"/>
          </w:tcPr>
          <w:p w14:paraId="7BBCD229" w14:textId="05CD1073" w:rsidR="0010736A" w:rsidRDefault="0010736A" w:rsidP="0010736A">
            <w:r>
              <w:t>-1.67±1.050</w:t>
            </w:r>
          </w:p>
        </w:tc>
      </w:tr>
      <w:tr w:rsidR="0010736A" w14:paraId="37BDC6A1" w14:textId="77777777" w:rsidTr="0010736A">
        <w:tc>
          <w:tcPr>
            <w:tcW w:w="1885" w:type="dxa"/>
          </w:tcPr>
          <w:p w14:paraId="79FC22B7" w14:textId="77777777" w:rsidR="0010736A" w:rsidRDefault="0010736A" w:rsidP="0010736A">
            <w:r>
              <w:t>C</w:t>
            </w:r>
          </w:p>
        </w:tc>
        <w:tc>
          <w:tcPr>
            <w:tcW w:w="2070" w:type="dxa"/>
          </w:tcPr>
          <w:p w14:paraId="58CCB6A6" w14:textId="26FCC314" w:rsidR="0010736A" w:rsidRDefault="0010736A" w:rsidP="0010736A">
            <w:r>
              <w:t>-6.41±2.286</w:t>
            </w:r>
          </w:p>
        </w:tc>
      </w:tr>
      <w:tr w:rsidR="0010736A" w14:paraId="58BD80C7" w14:textId="77777777" w:rsidTr="0010736A">
        <w:tc>
          <w:tcPr>
            <w:tcW w:w="1885" w:type="dxa"/>
          </w:tcPr>
          <w:p w14:paraId="0679E6AF" w14:textId="77777777" w:rsidR="0010736A" w:rsidRDefault="0010736A" w:rsidP="0010736A">
            <w:r>
              <w:t>TVL</w:t>
            </w:r>
          </w:p>
        </w:tc>
        <w:tc>
          <w:tcPr>
            <w:tcW w:w="2070" w:type="dxa"/>
          </w:tcPr>
          <w:p w14:paraId="0D937309" w14:textId="49D48BB0" w:rsidR="0010736A" w:rsidRDefault="0010736A" w:rsidP="0010736A">
            <w:r>
              <w:t>9.41±0.652</w:t>
            </w:r>
          </w:p>
        </w:tc>
      </w:tr>
      <w:tr w:rsidR="0010736A" w14:paraId="31E7AC23" w14:textId="77777777" w:rsidTr="0010736A">
        <w:tc>
          <w:tcPr>
            <w:tcW w:w="1885" w:type="dxa"/>
          </w:tcPr>
          <w:p w14:paraId="7902454E" w14:textId="77777777" w:rsidR="0010736A" w:rsidRDefault="0010736A" w:rsidP="0010736A">
            <w:r>
              <w:t>Ap</w:t>
            </w:r>
          </w:p>
        </w:tc>
        <w:tc>
          <w:tcPr>
            <w:tcW w:w="2070" w:type="dxa"/>
          </w:tcPr>
          <w:p w14:paraId="6729BA91" w14:textId="79FFCC54" w:rsidR="0010736A" w:rsidRDefault="0010736A" w:rsidP="0010736A">
            <w:r>
              <w:t>-1.59±0.956</w:t>
            </w:r>
          </w:p>
        </w:tc>
      </w:tr>
      <w:tr w:rsidR="0010736A" w14:paraId="0B1BC62D" w14:textId="77777777" w:rsidTr="0010736A">
        <w:tc>
          <w:tcPr>
            <w:tcW w:w="1885" w:type="dxa"/>
          </w:tcPr>
          <w:p w14:paraId="1FC38439" w14:textId="77777777" w:rsidR="0010736A" w:rsidRDefault="0010736A" w:rsidP="0010736A">
            <w:r>
              <w:t>Bp</w:t>
            </w:r>
          </w:p>
        </w:tc>
        <w:tc>
          <w:tcPr>
            <w:tcW w:w="2070" w:type="dxa"/>
          </w:tcPr>
          <w:p w14:paraId="2AB43974" w14:textId="654EBA35" w:rsidR="0010736A" w:rsidRDefault="0010736A" w:rsidP="0010736A">
            <w:r>
              <w:t>-1.70±1.072</w:t>
            </w:r>
          </w:p>
        </w:tc>
      </w:tr>
    </w:tbl>
    <w:p w14:paraId="03EC5276" w14:textId="77777777" w:rsidR="003131A4" w:rsidRDefault="003131A4"/>
    <w:sectPr w:rsidR="00313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6A"/>
    <w:rsid w:val="0010736A"/>
    <w:rsid w:val="003131A4"/>
    <w:rsid w:val="00B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F76F"/>
  <w15:chartTrackingRefBased/>
  <w15:docId w15:val="{7DAD3723-2F01-47E1-BB70-3667A5D42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36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36A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2</cp:revision>
  <dcterms:created xsi:type="dcterms:W3CDTF">2024-03-22T13:23:00Z</dcterms:created>
  <dcterms:modified xsi:type="dcterms:W3CDTF">2024-03-22T13:29:00Z</dcterms:modified>
</cp:coreProperties>
</file>