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CBD9" w14:textId="77777777" w:rsidR="008C64F5" w:rsidRPr="008C4C55" w:rsidRDefault="008C64F5" w:rsidP="008C64F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C4C55">
        <w:rPr>
          <w:rFonts w:ascii="Arial" w:hAnsi="Arial" w:cs="Arial"/>
          <w:b/>
          <w:bCs/>
          <w:sz w:val="24"/>
          <w:szCs w:val="24"/>
          <w:lang w:val="en-US"/>
        </w:rPr>
        <w:t>Table 1. Description of novel fusions documented during routine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884"/>
        <w:gridCol w:w="3838"/>
        <w:gridCol w:w="2000"/>
      </w:tblGrid>
      <w:tr w:rsidR="008C64F5" w:rsidRPr="008C4C55" w14:paraId="1E699FF0" w14:textId="77777777" w:rsidTr="000C6AB0">
        <w:tc>
          <w:tcPr>
            <w:tcW w:w="1905" w:type="dxa"/>
          </w:tcPr>
          <w:p w14:paraId="047CE45B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</w:t>
            </w:r>
          </w:p>
        </w:tc>
        <w:tc>
          <w:tcPr>
            <w:tcW w:w="784" w:type="dxa"/>
          </w:tcPr>
          <w:p w14:paraId="4651241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Demographics</w:t>
            </w:r>
          </w:p>
        </w:tc>
        <w:tc>
          <w:tcPr>
            <w:tcW w:w="4456" w:type="dxa"/>
          </w:tcPr>
          <w:p w14:paraId="31E274F0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Suspected Histology</w:t>
            </w:r>
          </w:p>
        </w:tc>
        <w:tc>
          <w:tcPr>
            <w:tcW w:w="2205" w:type="dxa"/>
          </w:tcPr>
          <w:p w14:paraId="57ACE212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Fusion</w:t>
            </w:r>
          </w:p>
        </w:tc>
      </w:tr>
      <w:tr w:rsidR="008C64F5" w:rsidRPr="008C4C55" w14:paraId="7FEDBED9" w14:textId="77777777" w:rsidTr="000C6AB0">
        <w:tc>
          <w:tcPr>
            <w:tcW w:w="1905" w:type="dxa"/>
          </w:tcPr>
          <w:p w14:paraId="5529740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4" w:type="dxa"/>
          </w:tcPr>
          <w:p w14:paraId="32553970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34F</w:t>
            </w:r>
          </w:p>
        </w:tc>
        <w:tc>
          <w:tcPr>
            <w:tcW w:w="4456" w:type="dxa"/>
          </w:tcPr>
          <w:p w14:paraId="0A89520F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Undifferentiated spindle cell sarcoma</w:t>
            </w:r>
          </w:p>
        </w:tc>
        <w:tc>
          <w:tcPr>
            <w:tcW w:w="2205" w:type="dxa"/>
          </w:tcPr>
          <w:p w14:paraId="511DD12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AFF1-KMT2A</w:t>
            </w:r>
          </w:p>
        </w:tc>
      </w:tr>
      <w:tr w:rsidR="008C64F5" w:rsidRPr="008C4C55" w14:paraId="1790C50A" w14:textId="77777777" w:rsidTr="000C6AB0">
        <w:tc>
          <w:tcPr>
            <w:tcW w:w="1905" w:type="dxa"/>
          </w:tcPr>
          <w:p w14:paraId="5EBF8A6F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4" w:type="dxa"/>
          </w:tcPr>
          <w:p w14:paraId="752EAB0C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33M</w:t>
            </w:r>
          </w:p>
        </w:tc>
        <w:tc>
          <w:tcPr>
            <w:tcW w:w="4456" w:type="dxa"/>
          </w:tcPr>
          <w:p w14:paraId="1A64ECB0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Malignant giant cell tumor of bone</w:t>
            </w:r>
          </w:p>
        </w:tc>
        <w:tc>
          <w:tcPr>
            <w:tcW w:w="2205" w:type="dxa"/>
          </w:tcPr>
          <w:p w14:paraId="2CD8E332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EYA3-WASF2</w:t>
            </w:r>
          </w:p>
        </w:tc>
      </w:tr>
      <w:tr w:rsidR="008C64F5" w:rsidRPr="008C4C55" w14:paraId="5D00723E" w14:textId="77777777" w:rsidTr="000C6AB0">
        <w:tc>
          <w:tcPr>
            <w:tcW w:w="1905" w:type="dxa"/>
          </w:tcPr>
          <w:p w14:paraId="27E3DC3D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dxa"/>
          </w:tcPr>
          <w:p w14:paraId="6B84CE33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53M</w:t>
            </w:r>
          </w:p>
        </w:tc>
        <w:tc>
          <w:tcPr>
            <w:tcW w:w="4456" w:type="dxa"/>
          </w:tcPr>
          <w:p w14:paraId="60E763A6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Undifferentiated sarcoma of bone</w:t>
            </w:r>
          </w:p>
        </w:tc>
        <w:tc>
          <w:tcPr>
            <w:tcW w:w="2205" w:type="dxa"/>
          </w:tcPr>
          <w:p w14:paraId="27E6D184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RASL10A-EWSR1</w:t>
            </w:r>
          </w:p>
        </w:tc>
      </w:tr>
      <w:tr w:rsidR="008C64F5" w:rsidRPr="008C4C55" w14:paraId="3885A796" w14:textId="77777777" w:rsidTr="000C6AB0">
        <w:tc>
          <w:tcPr>
            <w:tcW w:w="1905" w:type="dxa"/>
          </w:tcPr>
          <w:p w14:paraId="752BA4B0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4" w:type="dxa"/>
          </w:tcPr>
          <w:p w14:paraId="2659F0EB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16M</w:t>
            </w:r>
          </w:p>
        </w:tc>
        <w:tc>
          <w:tcPr>
            <w:tcW w:w="4456" w:type="dxa"/>
          </w:tcPr>
          <w:p w14:paraId="637C404F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Undifferentiated small round cell sarcoma</w:t>
            </w:r>
          </w:p>
        </w:tc>
        <w:tc>
          <w:tcPr>
            <w:tcW w:w="2205" w:type="dxa"/>
          </w:tcPr>
          <w:p w14:paraId="30BC07D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RPL22-MECOM</w:t>
            </w:r>
          </w:p>
        </w:tc>
      </w:tr>
      <w:tr w:rsidR="008C64F5" w:rsidRPr="008C4C55" w14:paraId="05CB7FA7" w14:textId="77777777" w:rsidTr="000C6AB0">
        <w:tc>
          <w:tcPr>
            <w:tcW w:w="1905" w:type="dxa"/>
          </w:tcPr>
          <w:p w14:paraId="7A7AEF3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4" w:type="dxa"/>
          </w:tcPr>
          <w:p w14:paraId="59382D5B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53F</w:t>
            </w:r>
          </w:p>
        </w:tc>
        <w:tc>
          <w:tcPr>
            <w:tcW w:w="4456" w:type="dxa"/>
          </w:tcPr>
          <w:p w14:paraId="5B30D931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Uterine sarcoma</w:t>
            </w:r>
          </w:p>
        </w:tc>
        <w:tc>
          <w:tcPr>
            <w:tcW w:w="2205" w:type="dxa"/>
          </w:tcPr>
          <w:p w14:paraId="7C09248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MEAF6-SLC25A45</w:t>
            </w:r>
          </w:p>
        </w:tc>
      </w:tr>
      <w:tr w:rsidR="008C64F5" w:rsidRPr="008C4C55" w14:paraId="1D464343" w14:textId="77777777" w:rsidTr="000C6AB0">
        <w:tc>
          <w:tcPr>
            <w:tcW w:w="1905" w:type="dxa"/>
          </w:tcPr>
          <w:p w14:paraId="6AECE216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84" w:type="dxa"/>
          </w:tcPr>
          <w:p w14:paraId="1CAA5D95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65M</w:t>
            </w:r>
          </w:p>
        </w:tc>
        <w:tc>
          <w:tcPr>
            <w:tcW w:w="4456" w:type="dxa"/>
          </w:tcPr>
          <w:p w14:paraId="4ED4CCB5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Mesentery leiomyosarcoma</w:t>
            </w:r>
          </w:p>
        </w:tc>
        <w:tc>
          <w:tcPr>
            <w:tcW w:w="2205" w:type="dxa"/>
          </w:tcPr>
          <w:p w14:paraId="54BE22B4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FUS-CHD2</w:t>
            </w:r>
          </w:p>
        </w:tc>
      </w:tr>
      <w:tr w:rsidR="008C64F5" w:rsidRPr="008C4C55" w14:paraId="5F15FF1E" w14:textId="77777777" w:rsidTr="000C6AB0">
        <w:tc>
          <w:tcPr>
            <w:tcW w:w="1905" w:type="dxa"/>
          </w:tcPr>
          <w:p w14:paraId="2B8F1C16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84" w:type="dxa"/>
          </w:tcPr>
          <w:p w14:paraId="2C353B0E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64F</w:t>
            </w:r>
          </w:p>
        </w:tc>
        <w:tc>
          <w:tcPr>
            <w:tcW w:w="4456" w:type="dxa"/>
          </w:tcPr>
          <w:p w14:paraId="1127515E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Undifferentiated spindle cell sarcoma</w:t>
            </w:r>
          </w:p>
        </w:tc>
        <w:tc>
          <w:tcPr>
            <w:tcW w:w="2205" w:type="dxa"/>
          </w:tcPr>
          <w:p w14:paraId="2C694F5A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TRIO-TERT</w:t>
            </w:r>
          </w:p>
        </w:tc>
      </w:tr>
      <w:tr w:rsidR="008C64F5" w:rsidRPr="008C4C55" w14:paraId="085B10D8" w14:textId="77777777" w:rsidTr="000C6AB0">
        <w:tc>
          <w:tcPr>
            <w:tcW w:w="1905" w:type="dxa"/>
          </w:tcPr>
          <w:p w14:paraId="69E9106A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4" w:type="dxa"/>
          </w:tcPr>
          <w:p w14:paraId="2D27AFA4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Age unknown F</w:t>
            </w:r>
          </w:p>
        </w:tc>
        <w:tc>
          <w:tcPr>
            <w:tcW w:w="4456" w:type="dxa"/>
          </w:tcPr>
          <w:p w14:paraId="6689E717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Undifferentiated spindle cell sarcoma</w:t>
            </w:r>
          </w:p>
        </w:tc>
        <w:tc>
          <w:tcPr>
            <w:tcW w:w="2205" w:type="dxa"/>
          </w:tcPr>
          <w:p w14:paraId="53734641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NR1D1-MKL1</w:t>
            </w:r>
          </w:p>
        </w:tc>
      </w:tr>
      <w:tr w:rsidR="008C64F5" w:rsidRPr="008C4C55" w14:paraId="1730EB2E" w14:textId="77777777" w:rsidTr="000C6AB0">
        <w:tc>
          <w:tcPr>
            <w:tcW w:w="1905" w:type="dxa"/>
          </w:tcPr>
          <w:p w14:paraId="28A1F128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4" w:type="dxa"/>
          </w:tcPr>
          <w:p w14:paraId="67AD5855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75M</w:t>
            </w:r>
          </w:p>
        </w:tc>
        <w:tc>
          <w:tcPr>
            <w:tcW w:w="4456" w:type="dxa"/>
          </w:tcPr>
          <w:p w14:paraId="002295B1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sz w:val="24"/>
                <w:szCs w:val="24"/>
                <w:lang w:val="en-US"/>
              </w:rPr>
              <w:t>Unclassifiable spindle cell sarcoma</w:t>
            </w:r>
          </w:p>
        </w:tc>
        <w:tc>
          <w:tcPr>
            <w:tcW w:w="2205" w:type="dxa"/>
          </w:tcPr>
          <w:p w14:paraId="49D54E7D" w14:textId="77777777" w:rsidR="008C64F5" w:rsidRPr="008C4C55" w:rsidRDefault="008C64F5" w:rsidP="000C6AB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8C4C5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PRPF19-LPXN</w:t>
            </w:r>
          </w:p>
        </w:tc>
      </w:tr>
    </w:tbl>
    <w:p w14:paraId="4ABAF670" w14:textId="77777777" w:rsidR="008C64F5" w:rsidRPr="008C4C55" w:rsidRDefault="008C64F5" w:rsidP="008C64F5">
      <w:pPr>
        <w:rPr>
          <w:rFonts w:ascii="Arial" w:hAnsi="Arial" w:cs="Arial"/>
          <w:sz w:val="24"/>
          <w:szCs w:val="24"/>
          <w:lang w:val="en-US"/>
        </w:rPr>
      </w:pPr>
    </w:p>
    <w:p w14:paraId="1D931090" w14:textId="77777777" w:rsidR="009C56D0" w:rsidRDefault="009C56D0"/>
    <w:sectPr w:rsidR="009C5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F5"/>
    <w:rsid w:val="008C64F5"/>
    <w:rsid w:val="009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12B3"/>
  <w15:chartTrackingRefBased/>
  <w15:docId w15:val="{E32D47CB-51B8-48E8-8106-2E74DFD9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2022-06-19T14:20:00Z</dcterms:created>
  <dcterms:modified xsi:type="dcterms:W3CDTF">2022-06-19T14:20:00Z</dcterms:modified>
</cp:coreProperties>
</file>