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6EA50" w14:textId="5340DCDB" w:rsidR="00016755" w:rsidRDefault="000566C7">
      <w:pPr>
        <w:rPr>
          <w:u w:val="single"/>
        </w:rPr>
      </w:pPr>
      <w:r>
        <w:rPr>
          <w:u w:val="single"/>
        </w:rPr>
        <w:t>Agenda preconference workshop</w:t>
      </w:r>
    </w:p>
    <w:p w14:paraId="27AD0760" w14:textId="77777777" w:rsidR="000566C7" w:rsidRDefault="000566C7" w:rsidP="000566C7">
      <w:pPr>
        <w:rPr>
          <w:lang w:val="en-US"/>
        </w:rPr>
      </w:pPr>
      <w:r w:rsidRPr="00C60972">
        <w:rPr>
          <w:lang w:val="en-US"/>
        </w:rPr>
        <w:t>8:</w:t>
      </w:r>
      <w:r>
        <w:rPr>
          <w:lang w:val="en-US"/>
        </w:rPr>
        <w:t>3</w:t>
      </w:r>
      <w:r w:rsidRPr="00C60972">
        <w:rPr>
          <w:lang w:val="en-US"/>
        </w:rPr>
        <w:t xml:space="preserve">0 – </w:t>
      </w:r>
      <w:r>
        <w:rPr>
          <w:lang w:val="en-US"/>
        </w:rPr>
        <w:t>9</w:t>
      </w:r>
      <w:r w:rsidRPr="00C60972">
        <w:rPr>
          <w:lang w:val="en-US"/>
        </w:rPr>
        <w:t>:</w:t>
      </w:r>
      <w:r>
        <w:rPr>
          <w:lang w:val="en-US"/>
        </w:rPr>
        <w:t>0</w:t>
      </w:r>
      <w:r w:rsidRPr="00C60972">
        <w:rPr>
          <w:lang w:val="en-US"/>
        </w:rPr>
        <w:t>0 Welcome and workshop introduction</w:t>
      </w:r>
    </w:p>
    <w:p w14:paraId="3400A3E6" w14:textId="77777777" w:rsidR="000566C7" w:rsidRDefault="000566C7" w:rsidP="000566C7">
      <w:pPr>
        <w:rPr>
          <w:lang w:val="en-US"/>
        </w:rPr>
      </w:pPr>
      <w:r>
        <w:rPr>
          <w:lang w:val="en-US"/>
        </w:rPr>
        <w:t>9:00 – 10:30 Requirements PMS, PMCF, risk management and CER update</w:t>
      </w:r>
    </w:p>
    <w:p w14:paraId="179C86F9" w14:textId="77777777" w:rsidR="000566C7" w:rsidRDefault="000566C7" w:rsidP="000566C7">
      <w:pPr>
        <w:rPr>
          <w:lang w:val="en-US"/>
        </w:rPr>
      </w:pPr>
      <w:r>
        <w:rPr>
          <w:lang w:val="en-US"/>
        </w:rPr>
        <w:t>10:30 – 11:00 Refreshment break</w:t>
      </w:r>
    </w:p>
    <w:p w14:paraId="6AF2BED1" w14:textId="77777777" w:rsidR="000566C7" w:rsidRDefault="000566C7" w:rsidP="000566C7">
      <w:pPr>
        <w:rPr>
          <w:lang w:val="en-US"/>
        </w:rPr>
      </w:pPr>
      <w:r>
        <w:rPr>
          <w:lang w:val="en-US"/>
        </w:rPr>
        <w:t>11:00 – 12:00 Effective implementation of analysis and documentation of post market information</w:t>
      </w:r>
    </w:p>
    <w:p w14:paraId="7D8F5940" w14:textId="77777777" w:rsidR="000566C7" w:rsidRDefault="000566C7" w:rsidP="000566C7">
      <w:pPr>
        <w:rPr>
          <w:lang w:val="en-US"/>
        </w:rPr>
      </w:pPr>
      <w:r>
        <w:rPr>
          <w:lang w:val="en-US"/>
        </w:rPr>
        <w:t>12:00 – 13:00 Lunch</w:t>
      </w:r>
    </w:p>
    <w:p w14:paraId="7F5FD9DE" w14:textId="77777777" w:rsidR="000566C7" w:rsidRDefault="000566C7" w:rsidP="000566C7">
      <w:pPr>
        <w:rPr>
          <w:lang w:val="en-US"/>
        </w:rPr>
      </w:pPr>
      <w:r>
        <w:rPr>
          <w:lang w:val="en-US"/>
        </w:rPr>
        <w:t>13:00 – 15:00 Review and update risk management and the CER, including follow-up actions</w:t>
      </w:r>
    </w:p>
    <w:p w14:paraId="1B360FF6" w14:textId="77777777" w:rsidR="000566C7" w:rsidRDefault="000566C7" w:rsidP="000566C7">
      <w:pPr>
        <w:rPr>
          <w:lang w:val="en-US"/>
        </w:rPr>
      </w:pPr>
      <w:r>
        <w:rPr>
          <w:lang w:val="en-US"/>
        </w:rPr>
        <w:t>15:00 – 15:30 Refreshment break</w:t>
      </w:r>
    </w:p>
    <w:p w14:paraId="040F2304" w14:textId="77777777" w:rsidR="000566C7" w:rsidRDefault="000566C7" w:rsidP="000566C7">
      <w:pPr>
        <w:rPr>
          <w:lang w:val="en-US"/>
        </w:rPr>
      </w:pPr>
      <w:r>
        <w:rPr>
          <w:lang w:val="en-US"/>
        </w:rPr>
        <w:t>15:30 – 16:30 Strategy for efficient management of post market information</w:t>
      </w:r>
    </w:p>
    <w:p w14:paraId="53BF1157" w14:textId="77777777" w:rsidR="000566C7" w:rsidRPr="00C60972" w:rsidRDefault="000566C7" w:rsidP="000566C7">
      <w:pPr>
        <w:rPr>
          <w:lang w:val="en-US"/>
        </w:rPr>
      </w:pPr>
      <w:r>
        <w:rPr>
          <w:lang w:val="en-US"/>
        </w:rPr>
        <w:t>16:30 – 17:00 Review of the day</w:t>
      </w:r>
    </w:p>
    <w:p w14:paraId="7A659FB6" w14:textId="77777777" w:rsidR="000566C7" w:rsidRPr="000566C7" w:rsidRDefault="000566C7">
      <w:pPr>
        <w:rPr>
          <w:u w:val="single"/>
        </w:rPr>
      </w:pPr>
    </w:p>
    <w:sectPr w:rsidR="000566C7" w:rsidRPr="00056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C7"/>
    <w:rsid w:val="00016755"/>
    <w:rsid w:val="000566C7"/>
    <w:rsid w:val="00237649"/>
    <w:rsid w:val="00521CE9"/>
    <w:rsid w:val="00792C6D"/>
    <w:rsid w:val="00D8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A56BB"/>
  <w15:chartTrackingRefBased/>
  <w15:docId w15:val="{7EA29627-EFCC-4DB3-B839-2806633E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Lutters (Qserve Group EU)</dc:creator>
  <cp:keywords/>
  <dc:description/>
  <cp:lastModifiedBy>Bianca Lutters (Qserve Group EU)</cp:lastModifiedBy>
  <cp:revision>1</cp:revision>
  <dcterms:created xsi:type="dcterms:W3CDTF">2022-09-16T13:10:00Z</dcterms:created>
  <dcterms:modified xsi:type="dcterms:W3CDTF">2022-09-16T13:11:00Z</dcterms:modified>
</cp:coreProperties>
</file>